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FB3" w:rsidRDefault="004E31C2">
      <w:pPr>
        <w:kinsoku w:val="0"/>
        <w:overflowPunct w:val="0"/>
        <w:autoSpaceDE/>
        <w:autoSpaceDN/>
        <w:adjustRightInd/>
        <w:spacing w:line="281" w:lineRule="exact"/>
        <w:jc w:val="center"/>
        <w:textAlignment w:val="baseline"/>
        <w:rPr>
          <w:b/>
          <w:bCs/>
          <w:spacing w:val="5"/>
          <w:sz w:val="23"/>
          <w:szCs w:val="23"/>
          <w:lang w:val="es-ES" w:eastAsia="es-ES"/>
        </w:rPr>
      </w:pPr>
      <w:proofErr w:type="gramStart"/>
      <w:r>
        <w:rPr>
          <w:b/>
          <w:bCs/>
          <w:spacing w:val="5"/>
          <w:sz w:val="23"/>
          <w:szCs w:val="23"/>
          <w:lang w:val="es-ES" w:eastAsia="es-ES"/>
        </w:rPr>
        <w:t>RESOLUCIÓN N.</w:t>
      </w:r>
      <w:proofErr w:type="gramEnd"/>
      <w:r>
        <w:rPr>
          <w:b/>
          <w:bCs/>
          <w:spacing w:val="5"/>
          <w:sz w:val="23"/>
          <w:szCs w:val="23"/>
          <w:lang w:val="es-ES" w:eastAsia="es-ES"/>
        </w:rPr>
        <w:t xml:space="preserve"> TAT-3362-2017</w:t>
      </w:r>
    </w:p>
    <w:p w:rsidR="00A53FB3" w:rsidRDefault="004E31C2">
      <w:pPr>
        <w:kinsoku w:val="0"/>
        <w:overflowPunct w:val="0"/>
        <w:autoSpaceDE/>
        <w:autoSpaceDN/>
        <w:adjustRightInd/>
        <w:spacing w:before="315" w:line="314" w:lineRule="exact"/>
        <w:ind w:left="72" w:righ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diez horas con cuarenta y cinco minutos del veintinueve de noviembre del dos mil diecisiete.</w:t>
      </w:r>
    </w:p>
    <w:p w:rsidR="00A53FB3" w:rsidRDefault="004E31C2">
      <w:pPr>
        <w:kinsoku w:val="0"/>
        <w:overflowPunct w:val="0"/>
        <w:autoSpaceDE/>
        <w:autoSpaceDN/>
        <w:adjustRightInd/>
        <w:spacing w:before="352" w:line="314" w:lineRule="exact"/>
        <w:ind w:left="72" w:right="72"/>
        <w:jc w:val="both"/>
        <w:textAlignment w:val="baseline"/>
        <w:rPr>
          <w:b/>
          <w:bCs/>
          <w:sz w:val="23"/>
          <w:szCs w:val="23"/>
          <w:lang w:val="es-ES" w:eastAsia="es-ES"/>
        </w:rPr>
      </w:pPr>
      <w:r>
        <w:rPr>
          <w:sz w:val="23"/>
          <w:szCs w:val="23"/>
          <w:lang w:val="es-ES" w:eastAsia="es-ES"/>
        </w:rPr>
        <w:t xml:space="preserve">Se conoce </w:t>
      </w:r>
      <w:r w:rsidRPr="00F869B2">
        <w:rPr>
          <w:b/>
          <w:sz w:val="23"/>
          <w:szCs w:val="23"/>
          <w:lang w:val="es-ES" w:eastAsia="es-ES"/>
        </w:rPr>
        <w:t>RECURSO DE APELACIÓN EN SUBSIDIO E INCIDENTES DE NULIDAD ABSOLUTA CONCOMITANTE Y SUSPENSIÓN DE LOS EFECTOS DEL ACTO IMPUGNADO</w:t>
      </w:r>
      <w:r>
        <w:rPr>
          <w:sz w:val="23"/>
          <w:szCs w:val="23"/>
          <w:lang w:val="es-ES" w:eastAsia="es-ES"/>
        </w:rPr>
        <w:t xml:space="preserve">, interpuesto por </w:t>
      </w:r>
      <w:r w:rsidRPr="00F869B2">
        <w:rPr>
          <w:b/>
          <w:sz w:val="23"/>
          <w:szCs w:val="23"/>
          <w:lang w:val="es-ES" w:eastAsia="es-ES"/>
        </w:rPr>
        <w:t>E</w:t>
      </w:r>
      <w:r w:rsidR="00F869B2">
        <w:rPr>
          <w:b/>
          <w:sz w:val="23"/>
          <w:szCs w:val="23"/>
          <w:lang w:val="es-ES" w:eastAsia="es-ES"/>
        </w:rPr>
        <w:t>.G.V.</w:t>
      </w:r>
      <w:r>
        <w:rPr>
          <w:sz w:val="23"/>
          <w:szCs w:val="23"/>
          <w:lang w:val="es-ES" w:eastAsia="es-ES"/>
        </w:rPr>
        <w:t xml:space="preserve">, cédula de identidad número </w:t>
      </w:r>
      <w:r w:rsidR="00F869B2">
        <w:rPr>
          <w:sz w:val="23"/>
          <w:szCs w:val="23"/>
          <w:lang w:val="es-ES" w:eastAsia="es-ES"/>
        </w:rPr>
        <w:t>…</w:t>
      </w:r>
      <w:r>
        <w:rPr>
          <w:sz w:val="23"/>
          <w:szCs w:val="23"/>
          <w:lang w:val="es-ES" w:eastAsia="es-ES"/>
        </w:rPr>
        <w:t>, por intermedio de su apoderado especial señor R</w:t>
      </w:r>
      <w:r w:rsidR="00F869B2">
        <w:rPr>
          <w:sz w:val="23"/>
          <w:szCs w:val="23"/>
          <w:lang w:val="es-ES" w:eastAsia="es-ES"/>
        </w:rPr>
        <w:t>.V.C.</w:t>
      </w:r>
      <w:r>
        <w:rPr>
          <w:sz w:val="23"/>
          <w:szCs w:val="23"/>
          <w:lang w:val="es-ES" w:eastAsia="es-ES"/>
        </w:rPr>
        <w:t xml:space="preserve">, cédula de identidad </w:t>
      </w:r>
      <w:r w:rsidR="00F869B2">
        <w:rPr>
          <w:sz w:val="23"/>
          <w:szCs w:val="23"/>
          <w:lang w:val="es-ES" w:eastAsia="es-ES"/>
        </w:rPr>
        <w:t>…</w:t>
      </w:r>
      <w:r>
        <w:rPr>
          <w:sz w:val="23"/>
          <w:szCs w:val="23"/>
          <w:lang w:val="es-ES" w:eastAsia="es-ES"/>
        </w:rPr>
        <w:t xml:space="preserve">; en contra del </w:t>
      </w:r>
      <w:r>
        <w:rPr>
          <w:b/>
          <w:bCs/>
          <w:sz w:val="23"/>
          <w:szCs w:val="23"/>
          <w:lang w:val="es-ES" w:eastAsia="es-ES"/>
        </w:rPr>
        <w:t xml:space="preserve">Artículo 7.4.6 de la Sesión Ordinaria 49-2016 del 13 de octubre del 2016, </w:t>
      </w:r>
      <w:r>
        <w:rPr>
          <w:sz w:val="23"/>
          <w:szCs w:val="23"/>
          <w:lang w:val="es-ES" w:eastAsia="es-ES"/>
        </w:rPr>
        <w:t xml:space="preserve">adoptado por la Junta Directiva del Consejo de Transporte Público, y el oficio tramitado en el expediente 2016-138-T número DAJ-2016-003428 del 11 de octubre del 2016 emitido por la Dirección de Asuntos Jurídicos de ese Consejo. Asunto que se tramita en este Despacho bajo el </w:t>
      </w:r>
      <w:r>
        <w:rPr>
          <w:b/>
          <w:bCs/>
          <w:sz w:val="23"/>
          <w:szCs w:val="23"/>
          <w:lang w:val="es-ES" w:eastAsia="es-ES"/>
        </w:rPr>
        <w:t>Expediente Administrativo número TAT-75-17.</w:t>
      </w:r>
    </w:p>
    <w:p w:rsidR="00A53FB3" w:rsidRDefault="004E31C2">
      <w:pPr>
        <w:kinsoku w:val="0"/>
        <w:overflowPunct w:val="0"/>
        <w:autoSpaceDE/>
        <w:autoSpaceDN/>
        <w:adjustRightInd/>
        <w:spacing w:before="365" w:line="274" w:lineRule="exact"/>
        <w:jc w:val="center"/>
        <w:textAlignment w:val="baseline"/>
        <w:rPr>
          <w:b/>
          <w:bCs/>
          <w:spacing w:val="6"/>
          <w:sz w:val="23"/>
          <w:szCs w:val="23"/>
          <w:lang w:val="es-ES" w:eastAsia="es-ES"/>
        </w:rPr>
      </w:pPr>
      <w:r>
        <w:rPr>
          <w:b/>
          <w:bCs/>
          <w:spacing w:val="6"/>
          <w:sz w:val="23"/>
          <w:szCs w:val="23"/>
          <w:lang w:val="es-ES" w:eastAsia="es-ES"/>
        </w:rPr>
        <w:t>RESULTANDO</w:t>
      </w:r>
    </w:p>
    <w:p w:rsidR="00A53FB3" w:rsidRDefault="004E31C2">
      <w:pPr>
        <w:kinsoku w:val="0"/>
        <w:overflowPunct w:val="0"/>
        <w:autoSpaceDE/>
        <w:autoSpaceDN/>
        <w:adjustRightInd/>
        <w:spacing w:before="305" w:line="314" w:lineRule="exact"/>
        <w:ind w:left="72" w:right="72"/>
        <w:jc w:val="both"/>
        <w:textAlignment w:val="baseline"/>
        <w:rPr>
          <w:spacing w:val="4"/>
          <w:sz w:val="23"/>
          <w:szCs w:val="23"/>
          <w:lang w:val="es-ES" w:eastAsia="es-ES"/>
        </w:rPr>
      </w:pPr>
      <w:r>
        <w:rPr>
          <w:b/>
          <w:bCs/>
          <w:spacing w:val="4"/>
          <w:sz w:val="23"/>
          <w:szCs w:val="23"/>
          <w:lang w:val="es-ES" w:eastAsia="es-ES"/>
        </w:rPr>
        <w:t xml:space="preserve">PRIMERO. - </w:t>
      </w:r>
      <w:r>
        <w:rPr>
          <w:spacing w:val="4"/>
          <w:sz w:val="23"/>
          <w:szCs w:val="23"/>
          <w:lang w:val="es-ES" w:eastAsia="es-ES"/>
        </w:rPr>
        <w:t xml:space="preserve">La Junta Directiva del Consejo de Transporte Público, en el </w:t>
      </w:r>
      <w:r>
        <w:rPr>
          <w:b/>
          <w:bCs/>
          <w:spacing w:val="4"/>
          <w:sz w:val="23"/>
          <w:szCs w:val="23"/>
          <w:lang w:val="es-ES" w:eastAsia="es-ES"/>
        </w:rPr>
        <w:t xml:space="preserve">Artículo 7.4.6 de la Sesión Ordinaria 49-2016 del 13 de octubre del 2016, </w:t>
      </w:r>
      <w:r>
        <w:rPr>
          <w:spacing w:val="4"/>
          <w:sz w:val="23"/>
          <w:szCs w:val="23"/>
          <w:lang w:val="es-ES" w:eastAsia="es-ES"/>
        </w:rPr>
        <w:t>conoce e integra al Acta el informe de conclusión del Órgano Director del Procedimiento Administrativ</w:t>
      </w:r>
      <w:bookmarkStart w:id="0" w:name="_GoBack"/>
      <w:bookmarkEnd w:id="0"/>
      <w:r>
        <w:rPr>
          <w:spacing w:val="4"/>
          <w:sz w:val="23"/>
          <w:szCs w:val="23"/>
          <w:lang w:val="es-ES" w:eastAsia="es-ES"/>
        </w:rPr>
        <w:t xml:space="preserve">o, DAJ-2016-003428 del 11 de octubre del 2016, emitido por la Dirección de Asuntos Jurídicos de ese Consejo, llevado a cabo para verificar la verdad real de los hechos y determinar la posible cancelación de la concesión administrativa para la operación de la placa de taxi </w:t>
      </w:r>
      <w:r>
        <w:rPr>
          <w:b/>
          <w:bCs/>
          <w:spacing w:val="4"/>
          <w:sz w:val="23"/>
          <w:szCs w:val="23"/>
          <w:lang w:val="es-ES" w:eastAsia="es-ES"/>
        </w:rPr>
        <w:t>TSJ-</w:t>
      </w:r>
      <w:r w:rsidR="00F869B2">
        <w:rPr>
          <w:b/>
          <w:bCs/>
          <w:spacing w:val="4"/>
          <w:sz w:val="23"/>
          <w:szCs w:val="23"/>
          <w:lang w:val="es-ES" w:eastAsia="es-ES"/>
        </w:rPr>
        <w:t>XXXX</w:t>
      </w:r>
      <w:r>
        <w:rPr>
          <w:b/>
          <w:bCs/>
          <w:spacing w:val="4"/>
          <w:sz w:val="23"/>
          <w:szCs w:val="23"/>
          <w:lang w:val="es-ES" w:eastAsia="es-ES"/>
        </w:rPr>
        <w:t xml:space="preserve">, </w:t>
      </w:r>
      <w:r>
        <w:rPr>
          <w:spacing w:val="4"/>
          <w:sz w:val="23"/>
          <w:szCs w:val="23"/>
          <w:lang w:val="es-ES" w:eastAsia="es-ES"/>
        </w:rPr>
        <w:t xml:space="preserve">otorgada al señor </w:t>
      </w:r>
      <w:r w:rsidRPr="00F869B2">
        <w:rPr>
          <w:b/>
          <w:spacing w:val="4"/>
          <w:sz w:val="23"/>
          <w:szCs w:val="23"/>
          <w:lang w:val="es-ES" w:eastAsia="es-ES"/>
        </w:rPr>
        <w:t>E</w:t>
      </w:r>
      <w:r w:rsidR="00F869B2">
        <w:rPr>
          <w:b/>
          <w:spacing w:val="4"/>
          <w:sz w:val="23"/>
          <w:szCs w:val="23"/>
          <w:lang w:val="es-ES" w:eastAsia="es-ES"/>
        </w:rPr>
        <w:t>.G.V.</w:t>
      </w:r>
      <w:r>
        <w:rPr>
          <w:spacing w:val="4"/>
          <w:sz w:val="23"/>
          <w:szCs w:val="23"/>
          <w:lang w:val="es-ES" w:eastAsia="es-ES"/>
        </w:rPr>
        <w:t>, y que al parecer continua operando con un vehículo modelo 1998, que sobrepasa la vida útil máxima, y en lo conducente los Miembros de la Junta Directiva del Consejo de Trasporte Público indican tener por probado lo siguiente:</w:t>
      </w:r>
    </w:p>
    <w:p w:rsidR="00A53FB3" w:rsidRDefault="004E31C2">
      <w:pPr>
        <w:kinsoku w:val="0"/>
        <w:overflowPunct w:val="0"/>
        <w:autoSpaceDE/>
        <w:autoSpaceDN/>
        <w:adjustRightInd/>
        <w:spacing w:before="324" w:line="263" w:lineRule="exact"/>
        <w:ind w:left="936"/>
        <w:textAlignment w:val="baseline"/>
        <w:rPr>
          <w:sz w:val="19"/>
          <w:szCs w:val="19"/>
          <w:lang w:val="es-ES" w:eastAsia="es-ES"/>
        </w:rPr>
      </w:pPr>
      <w:r w:rsidRPr="00F869B2">
        <w:rPr>
          <w:b/>
          <w:sz w:val="19"/>
          <w:szCs w:val="19"/>
          <w:lang w:val="es-ES" w:eastAsia="es-ES"/>
        </w:rPr>
        <w:t>"CONSIDERANDO</w:t>
      </w:r>
      <w:r>
        <w:rPr>
          <w:sz w:val="19"/>
          <w:szCs w:val="19"/>
          <w:lang w:val="es-ES" w:eastAsia="es-ES"/>
        </w:rPr>
        <w:br/>
        <w:t>(</w:t>
      </w:r>
      <w:r w:rsidR="00F869B2">
        <w:rPr>
          <w:sz w:val="19"/>
          <w:szCs w:val="19"/>
          <w:lang w:val="es-ES" w:eastAsia="es-ES"/>
        </w:rPr>
        <w:t>..</w:t>
      </w:r>
      <w:r>
        <w:rPr>
          <w:sz w:val="19"/>
          <w:szCs w:val="19"/>
          <w:lang w:val="es-ES" w:eastAsia="es-ES"/>
        </w:rPr>
        <w:t>.)</w:t>
      </w:r>
    </w:p>
    <w:p w:rsidR="00A53FB3" w:rsidRDefault="004E31C2">
      <w:pPr>
        <w:kinsoku w:val="0"/>
        <w:overflowPunct w:val="0"/>
        <w:autoSpaceDE/>
        <w:autoSpaceDN/>
        <w:adjustRightInd/>
        <w:spacing w:before="223" w:after="490" w:line="229" w:lineRule="exact"/>
        <w:ind w:left="936" w:right="936"/>
        <w:jc w:val="both"/>
        <w:textAlignment w:val="baseline"/>
        <w:rPr>
          <w:spacing w:val="6"/>
          <w:sz w:val="19"/>
          <w:szCs w:val="19"/>
          <w:lang w:val="es-ES" w:eastAsia="es-ES"/>
        </w:rPr>
      </w:pPr>
      <w:r>
        <w:rPr>
          <w:spacing w:val="6"/>
          <w:sz w:val="19"/>
          <w:szCs w:val="19"/>
          <w:lang w:val="es-ES" w:eastAsia="es-ES"/>
        </w:rPr>
        <w:t xml:space="preserve">a) </w:t>
      </w:r>
      <w:r w:rsidRPr="00F869B2">
        <w:rPr>
          <w:b/>
          <w:spacing w:val="6"/>
          <w:sz w:val="19"/>
          <w:szCs w:val="19"/>
          <w:lang w:val="es-ES" w:eastAsia="es-ES"/>
        </w:rPr>
        <w:t>Hechos probados</w:t>
      </w:r>
      <w:r>
        <w:rPr>
          <w:spacing w:val="6"/>
          <w:sz w:val="19"/>
          <w:szCs w:val="19"/>
          <w:lang w:val="es-ES" w:eastAsia="es-ES"/>
        </w:rPr>
        <w:t>: Se tienen como probados los siguientes hechos en este proceso: 1) Que el señor E</w:t>
      </w:r>
      <w:r w:rsidR="00F869B2">
        <w:rPr>
          <w:spacing w:val="6"/>
          <w:sz w:val="19"/>
          <w:szCs w:val="19"/>
          <w:lang w:val="es-ES" w:eastAsia="es-ES"/>
        </w:rPr>
        <w:t>.G.V.</w:t>
      </w:r>
      <w:r>
        <w:rPr>
          <w:spacing w:val="6"/>
          <w:sz w:val="19"/>
          <w:szCs w:val="19"/>
          <w:lang w:val="es-ES" w:eastAsia="es-ES"/>
        </w:rPr>
        <w:t>, no realizó el cambio de unidad antes del vencimiento del rango de antigüedad, ni finalizó el proceso de renovación de la placa de taxi TSJ-</w:t>
      </w:r>
      <w:r w:rsidR="00F869B2">
        <w:rPr>
          <w:spacing w:val="6"/>
          <w:sz w:val="19"/>
          <w:szCs w:val="19"/>
          <w:lang w:val="es-ES" w:eastAsia="es-ES"/>
        </w:rPr>
        <w:t>XXX</w:t>
      </w:r>
      <w:r>
        <w:rPr>
          <w:spacing w:val="6"/>
          <w:sz w:val="19"/>
          <w:szCs w:val="19"/>
          <w:lang w:val="es-ES" w:eastAsia="es-ES"/>
        </w:rPr>
        <w:t xml:space="preserve">, motivo por el cual la concesión se encuentra vencida al amparo del artículo 40 </w:t>
      </w:r>
      <w:proofErr w:type="spellStart"/>
      <w:r>
        <w:rPr>
          <w:spacing w:val="6"/>
          <w:sz w:val="19"/>
          <w:szCs w:val="19"/>
          <w:lang w:val="es-ES" w:eastAsia="es-ES"/>
        </w:rPr>
        <w:t>inc</w:t>
      </w:r>
      <w:proofErr w:type="spellEnd"/>
      <w:r>
        <w:rPr>
          <w:spacing w:val="6"/>
          <w:sz w:val="19"/>
          <w:szCs w:val="19"/>
          <w:lang w:val="es-ES" w:eastAsia="es-ES"/>
        </w:rPr>
        <w:t xml:space="preserve"> </w:t>
      </w:r>
      <w:r w:rsidR="00F869B2">
        <w:rPr>
          <w:spacing w:val="6"/>
          <w:sz w:val="19"/>
          <w:szCs w:val="19"/>
          <w:lang w:val="es-ES" w:eastAsia="es-ES"/>
        </w:rPr>
        <w:t>f)</w:t>
      </w:r>
      <w:r>
        <w:rPr>
          <w:spacing w:val="6"/>
          <w:sz w:val="19"/>
          <w:szCs w:val="19"/>
          <w:lang w:val="es-ES" w:eastAsia="es-ES"/>
        </w:rPr>
        <w:t xml:space="preserve"> de la Ley no. 7969.</w:t>
      </w:r>
    </w:p>
    <w:p w:rsidR="00A53FB3" w:rsidRDefault="00A53FB3">
      <w:pPr>
        <w:widowControl/>
        <w:rPr>
          <w:sz w:val="24"/>
          <w:szCs w:val="24"/>
        </w:rPr>
        <w:sectPr w:rsidR="00A53FB3">
          <w:pgSz w:w="12298" w:h="15706"/>
          <w:pgMar w:top="1417" w:right="1551" w:bottom="570" w:left="1747" w:header="720" w:footer="720" w:gutter="0"/>
          <w:cols w:space="720"/>
          <w:noEndnote/>
        </w:sectPr>
      </w:pPr>
    </w:p>
    <w:p w:rsidR="00A53FB3" w:rsidRDefault="004E31C2">
      <w:pPr>
        <w:numPr>
          <w:ilvl w:val="0"/>
          <w:numId w:val="1"/>
        </w:numPr>
        <w:kinsoku w:val="0"/>
        <w:overflowPunct w:val="0"/>
        <w:autoSpaceDE/>
        <w:autoSpaceDN/>
        <w:adjustRightInd/>
        <w:spacing w:before="23" w:line="213" w:lineRule="exact"/>
        <w:ind w:right="504"/>
        <w:jc w:val="both"/>
        <w:textAlignment w:val="baseline"/>
        <w:rPr>
          <w:lang w:val="es-ES" w:eastAsia="es-ES"/>
        </w:rPr>
      </w:pPr>
      <w:r>
        <w:rPr>
          <w:lang w:val="es-ES" w:eastAsia="es-ES"/>
        </w:rPr>
        <w:lastRenderedPageBreak/>
        <w:t>Que el señor E</w:t>
      </w:r>
      <w:r w:rsidR="00F869B2">
        <w:rPr>
          <w:lang w:val="es-ES" w:eastAsia="es-ES"/>
        </w:rPr>
        <w:t>.G.V.</w:t>
      </w:r>
      <w:r>
        <w:rPr>
          <w:lang w:val="es-ES" w:eastAsia="es-ES"/>
        </w:rPr>
        <w:t>, se encuentra moroso y en Cobro Administrativo con sus obligaciones como patrono activo ante la CCSS.</w:t>
      </w:r>
    </w:p>
    <w:p w:rsidR="00A53FB3" w:rsidRDefault="004E31C2">
      <w:pPr>
        <w:numPr>
          <w:ilvl w:val="0"/>
          <w:numId w:val="1"/>
        </w:numPr>
        <w:kinsoku w:val="0"/>
        <w:overflowPunct w:val="0"/>
        <w:autoSpaceDE/>
        <w:autoSpaceDN/>
        <w:adjustRightInd/>
        <w:spacing w:before="27" w:line="216" w:lineRule="exact"/>
        <w:ind w:right="504"/>
        <w:jc w:val="both"/>
        <w:textAlignment w:val="baseline"/>
        <w:rPr>
          <w:lang w:val="es-ES" w:eastAsia="es-ES"/>
        </w:rPr>
      </w:pPr>
      <w:r>
        <w:rPr>
          <w:lang w:val="es-ES" w:eastAsia="es-ES"/>
        </w:rPr>
        <w:t>Que el señor E</w:t>
      </w:r>
      <w:r w:rsidR="00F869B2">
        <w:rPr>
          <w:lang w:val="es-ES" w:eastAsia="es-ES"/>
        </w:rPr>
        <w:t>.G.V.</w:t>
      </w:r>
      <w:r>
        <w:rPr>
          <w:lang w:val="es-ES" w:eastAsia="es-ES"/>
        </w:rPr>
        <w:t>, ha faltado al deber de brindar el servicio de manera personal por al menos 8 horas diarias.</w:t>
      </w:r>
    </w:p>
    <w:p w:rsidR="00A53FB3" w:rsidRDefault="004E31C2">
      <w:pPr>
        <w:kinsoku w:val="0"/>
        <w:overflowPunct w:val="0"/>
        <w:autoSpaceDE/>
        <w:autoSpaceDN/>
        <w:adjustRightInd/>
        <w:spacing w:before="230" w:line="229" w:lineRule="exact"/>
        <w:textAlignment w:val="baseline"/>
        <w:rPr>
          <w:spacing w:val="4"/>
          <w:lang w:val="es-ES" w:eastAsia="es-ES"/>
        </w:rPr>
      </w:pPr>
      <w:r>
        <w:rPr>
          <w:spacing w:val="4"/>
          <w:lang w:val="es-ES" w:eastAsia="es-ES"/>
        </w:rPr>
        <w:t xml:space="preserve">b) </w:t>
      </w:r>
      <w:r w:rsidRPr="00F869B2">
        <w:rPr>
          <w:b/>
          <w:spacing w:val="4"/>
          <w:lang w:val="es-ES" w:eastAsia="es-ES"/>
        </w:rPr>
        <w:t>Hechos no probados</w:t>
      </w:r>
      <w:r>
        <w:rPr>
          <w:spacing w:val="4"/>
          <w:lang w:val="es-ES" w:eastAsia="es-ES"/>
        </w:rPr>
        <w:t>: Ninguna de relevancia.</w:t>
      </w:r>
    </w:p>
    <w:p w:rsidR="00A53FB3" w:rsidRDefault="004E31C2">
      <w:pPr>
        <w:kinsoku w:val="0"/>
        <w:overflowPunct w:val="0"/>
        <w:autoSpaceDE/>
        <w:autoSpaceDN/>
        <w:adjustRightInd/>
        <w:spacing w:before="243" w:line="229" w:lineRule="exact"/>
        <w:ind w:right="504"/>
        <w:jc w:val="both"/>
        <w:textAlignment w:val="baseline"/>
        <w:rPr>
          <w:lang w:val="es-ES" w:eastAsia="es-ES"/>
        </w:rPr>
      </w:pPr>
      <w:r w:rsidRPr="00F869B2">
        <w:rPr>
          <w:b/>
          <w:lang w:val="es-ES" w:eastAsia="es-ES"/>
        </w:rPr>
        <w:t xml:space="preserve">SEGUNDO: </w:t>
      </w:r>
      <w:r w:rsidRPr="00F869B2">
        <w:rPr>
          <w:b/>
          <w:u w:val="single"/>
          <w:lang w:val="es-ES" w:eastAsia="es-ES"/>
        </w:rPr>
        <w:t xml:space="preserve">De la obligación de encontrarse al día con las obligaciones con la </w:t>
      </w:r>
      <w:r w:rsidRPr="00F869B2">
        <w:rPr>
          <w:b/>
          <w:lang w:val="es-ES" w:eastAsia="es-ES"/>
        </w:rPr>
        <w:t>CCSS:</w:t>
      </w:r>
      <w:r>
        <w:rPr>
          <w:lang w:val="es-ES" w:eastAsia="es-ES"/>
        </w:rPr>
        <w:t xml:space="preserve"> Al respecto, es menester señalar que el artículo 74 de la Ley Constitutiva de la CCSS, señala que es obligación de este Consejo, verificar el cumplimiento del pago de las cuotas obrero patronales de los concesionarios, tanto de taxis como de rutas regulares y permisionarios que brindan permisos especiales o rutas regulares. (...)</w:t>
      </w:r>
    </w:p>
    <w:p w:rsidR="00A53FB3" w:rsidRDefault="004E31C2">
      <w:pPr>
        <w:kinsoku w:val="0"/>
        <w:overflowPunct w:val="0"/>
        <w:autoSpaceDE/>
        <w:autoSpaceDN/>
        <w:adjustRightInd/>
        <w:spacing w:before="227" w:line="229" w:lineRule="exact"/>
        <w:ind w:right="504"/>
        <w:jc w:val="both"/>
        <w:textAlignment w:val="baseline"/>
        <w:rPr>
          <w:lang w:val="es-ES" w:eastAsia="es-ES"/>
        </w:rPr>
      </w:pPr>
      <w:r w:rsidRPr="00F869B2">
        <w:rPr>
          <w:b/>
          <w:lang w:val="es-ES" w:eastAsia="es-ES"/>
        </w:rPr>
        <w:t xml:space="preserve">TERCERO: </w:t>
      </w:r>
      <w:r w:rsidRPr="00F869B2">
        <w:rPr>
          <w:b/>
          <w:u w:val="single"/>
          <w:lang w:val="es-ES" w:eastAsia="es-ES"/>
        </w:rPr>
        <w:t>De la obligación de cambiar de unidad, brindar el servicio de manera personal por al menos 8 horas y de renovar la concesión:</w:t>
      </w:r>
      <w:r>
        <w:rPr>
          <w:lang w:val="es-ES" w:eastAsia="es-ES"/>
        </w:rPr>
        <w:t xml:space="preserve"> En lo que respecta, a la obligación que tiene los concesionarios de realizar el cambio de unidad antes del vencimiento del rango de antigüedad, es importante mencionar que el Poder Ejecutivo acorde con las atribuciones que le confiere la Ley No. 7969, estableció, en 15 años como máximo, el periodo de antigüedad de los vehículos que prestan bajo la modalidad de concesión dicho servicio público, según Decreto Ejecutivo No. 32261-MOPT, así reformado en su artículo 5 por el Decreto Ejecutivo </w:t>
      </w:r>
      <w:proofErr w:type="spellStart"/>
      <w:r>
        <w:rPr>
          <w:lang w:val="es-ES" w:eastAsia="es-ES"/>
        </w:rPr>
        <w:t>N°</w:t>
      </w:r>
      <w:proofErr w:type="spellEnd"/>
      <w:r>
        <w:rPr>
          <w:lang w:val="es-ES" w:eastAsia="es-ES"/>
        </w:rPr>
        <w:t xml:space="preserve"> 34103-</w:t>
      </w:r>
      <w:proofErr w:type="spellStart"/>
      <w:r>
        <w:rPr>
          <w:lang w:val="es-ES" w:eastAsia="es-ES"/>
        </w:rPr>
        <w:t>MOPT</w:t>
      </w:r>
      <w:proofErr w:type="spellEnd"/>
      <w:r>
        <w:rPr>
          <w:lang w:val="es-ES" w:eastAsia="es-ES"/>
        </w:rPr>
        <w:t xml:space="preserve"> (...)</w:t>
      </w:r>
    </w:p>
    <w:p w:rsidR="00A53FB3" w:rsidRDefault="004E31C2">
      <w:pPr>
        <w:kinsoku w:val="0"/>
        <w:overflowPunct w:val="0"/>
        <w:autoSpaceDE/>
        <w:autoSpaceDN/>
        <w:adjustRightInd/>
        <w:spacing w:before="229" w:line="229" w:lineRule="exact"/>
        <w:ind w:right="504"/>
        <w:jc w:val="both"/>
        <w:textAlignment w:val="baseline"/>
        <w:rPr>
          <w:lang w:val="es-ES" w:eastAsia="es-ES"/>
        </w:rPr>
      </w:pPr>
      <w:r>
        <w:rPr>
          <w:lang w:val="es-ES" w:eastAsia="es-ES"/>
        </w:rPr>
        <w:t>En razón de lo expuesto, debemos señalar que existe la imperiosa obligación por parte de todos los concesionarios y prestadores del servicio público de taxi, de ajustarse al marco jurídico que regula la prestación de dicho servicio público. Debemos estimar y tener presente, que el requerimiento técnico de antigüedad de una unidad, no es un acto caprichoso de la Administración, dicho requerimiento constituye un componente de seguridad vial respecto al usuario y a terceros, ya que un vehículo fuera de la vida útil técnicamente no funciona de la manera que resulta necesaria en cuanto a la prestación de un servicio público de esta naturaleza, y lo que se garantiza es la seguridad, integridad y la salud de los usuarios y eventualmente terceros.</w:t>
      </w:r>
    </w:p>
    <w:p w:rsidR="00A53FB3" w:rsidRDefault="004E31C2">
      <w:pPr>
        <w:kinsoku w:val="0"/>
        <w:overflowPunct w:val="0"/>
        <w:autoSpaceDE/>
        <w:autoSpaceDN/>
        <w:adjustRightInd/>
        <w:spacing w:before="210" w:line="229" w:lineRule="exact"/>
        <w:ind w:right="504"/>
        <w:jc w:val="both"/>
        <w:textAlignment w:val="baseline"/>
        <w:rPr>
          <w:spacing w:val="2"/>
          <w:lang w:val="es-ES" w:eastAsia="es-ES"/>
        </w:rPr>
      </w:pPr>
      <w:r>
        <w:rPr>
          <w:spacing w:val="2"/>
          <w:lang w:val="es-ES" w:eastAsia="es-ES"/>
        </w:rPr>
        <w:t>Es menester señalar, que más que un sometimiento al Ordenamiento Jurídico, el cambio de unidad constituye una obligación que debe exigir el Estado</w:t>
      </w:r>
      <w:r>
        <w:rPr>
          <w:spacing w:val="2"/>
          <w:vertAlign w:val="subscript"/>
          <w:lang w:val="es-ES" w:eastAsia="es-ES"/>
        </w:rPr>
        <w:t>:</w:t>
      </w:r>
      <w:r>
        <w:rPr>
          <w:spacing w:val="2"/>
          <w:lang w:val="es-ES" w:eastAsia="es-ES"/>
        </w:rPr>
        <w:t xml:space="preserve"> en procura de diversos derechos garantizados en nuestra Constitución Política, tales como; prestación y continuidad del servicio público, derecho a la salud, derecho a la integridad física, derecho a un ambiente libre de contaminación, asimismo, es deber del Estado procurar la explotación de sus servicios en forma armoniosa con el ambiente y en estricto sometimiento al Principio de Legalidad, siendo que en relación a este, la Sala Primera de la Corte Suprema de Justicia, en su resolución no. 000063-F</w:t>
      </w:r>
      <w:r>
        <w:rPr>
          <w:spacing w:val="2"/>
          <w:lang w:val="es-ES" w:eastAsia="es-ES"/>
        </w:rPr>
        <w:softHyphen/>
        <w:t>2000 de las 14:50 horas del 28 de enero del 2000, se</w:t>
      </w:r>
      <w:r w:rsidR="00F869B2">
        <w:rPr>
          <w:spacing w:val="2"/>
          <w:lang w:val="es-ES" w:eastAsia="es-ES"/>
        </w:rPr>
        <w:t>ñ</w:t>
      </w:r>
      <w:r>
        <w:rPr>
          <w:spacing w:val="2"/>
          <w:lang w:val="es-ES" w:eastAsia="es-ES"/>
        </w:rPr>
        <w:t>a</w:t>
      </w:r>
      <w:r w:rsidR="00F869B2">
        <w:rPr>
          <w:spacing w:val="2"/>
          <w:lang w:val="es-ES" w:eastAsia="es-ES"/>
        </w:rPr>
        <w:t>la</w:t>
      </w:r>
      <w:r>
        <w:rPr>
          <w:spacing w:val="2"/>
          <w:lang w:val="es-ES" w:eastAsia="es-ES"/>
        </w:rPr>
        <w:t xml:space="preserve"> que este constituye un efecto y manifestación directa del sometimiento del Poder Ejecutivo al Derecho, y todo el comportamiento de la Administración Pública este afecto y condicionado a una norma habilitadora, ya sea escrita o no escrita.</w:t>
      </w:r>
    </w:p>
    <w:p w:rsidR="00A53FB3" w:rsidRDefault="004E31C2">
      <w:pPr>
        <w:kinsoku w:val="0"/>
        <w:overflowPunct w:val="0"/>
        <w:autoSpaceDE/>
        <w:autoSpaceDN/>
        <w:adjustRightInd/>
        <w:spacing w:before="267" w:line="229" w:lineRule="exact"/>
        <w:ind w:right="504"/>
        <w:jc w:val="both"/>
        <w:textAlignment w:val="baseline"/>
        <w:rPr>
          <w:lang w:val="es-ES" w:eastAsia="es-ES"/>
        </w:rPr>
      </w:pPr>
      <w:r>
        <w:rPr>
          <w:lang w:val="es-ES" w:eastAsia="es-ES"/>
        </w:rPr>
        <w:t>En razón de lo anterior, queda demostrado que el concesionario ha faltado al deber de realizar el cambio de unidad antes del vencimiento del rango de antigüedad, ya que cuenta con una unidad inscrita de año modelo 1998, lo cual conlleva a concluir que de igual manera el señor E</w:t>
      </w:r>
      <w:r w:rsidR="00F869B2">
        <w:rPr>
          <w:lang w:val="es-ES" w:eastAsia="es-ES"/>
        </w:rPr>
        <w:t>.G.V.</w:t>
      </w:r>
      <w:r>
        <w:rPr>
          <w:lang w:val="es-ES" w:eastAsia="es-ES"/>
        </w:rPr>
        <w:t>, ha faltado a la obligación de brindar el servicio de manera personal por al menos 8 horas diarias, al respecto, el articulo V del contrato de concesión de taxi de la placa TSJ-</w:t>
      </w:r>
      <w:r w:rsidR="00F869B2">
        <w:rPr>
          <w:lang w:val="es-ES" w:eastAsia="es-ES"/>
        </w:rPr>
        <w:t>XXXX</w:t>
      </w:r>
      <w:r>
        <w:rPr>
          <w:lang w:val="es-ES" w:eastAsia="es-ES"/>
        </w:rPr>
        <w:t>, establece las obligaciones del concesionario, específicamente el inciso g) (...)</w:t>
      </w:r>
    </w:p>
    <w:p w:rsidR="00A53FB3" w:rsidRDefault="00A53FB3">
      <w:pPr>
        <w:widowControl/>
        <w:rPr>
          <w:sz w:val="24"/>
          <w:szCs w:val="24"/>
        </w:rPr>
        <w:sectPr w:rsidR="00A53FB3">
          <w:pgSz w:w="12298" w:h="15706"/>
          <w:pgMar w:top="1320" w:right="2069" w:bottom="750" w:left="2549" w:header="720" w:footer="720" w:gutter="0"/>
          <w:cols w:space="720"/>
          <w:noEndnote/>
        </w:sectPr>
      </w:pPr>
    </w:p>
    <w:p w:rsidR="00A53FB3" w:rsidRDefault="004E31C2">
      <w:pPr>
        <w:kinsoku w:val="0"/>
        <w:overflowPunct w:val="0"/>
        <w:autoSpaceDE/>
        <w:autoSpaceDN/>
        <w:adjustRightInd/>
        <w:spacing w:line="228" w:lineRule="exact"/>
        <w:ind w:right="504"/>
        <w:jc w:val="both"/>
        <w:textAlignment w:val="baseline"/>
        <w:rPr>
          <w:lang w:val="es-ES" w:eastAsia="es-ES"/>
        </w:rPr>
      </w:pPr>
      <w:r>
        <w:rPr>
          <w:lang w:val="es-ES" w:eastAsia="es-ES"/>
        </w:rPr>
        <w:lastRenderedPageBreak/>
        <w:t>En razón de lo anterior, quedan demostradas las faltas en las que ha incurrido el señor E</w:t>
      </w:r>
      <w:r w:rsidR="00F869B2">
        <w:rPr>
          <w:lang w:val="es-ES" w:eastAsia="es-ES"/>
        </w:rPr>
        <w:t>.G.V.</w:t>
      </w:r>
      <w:r>
        <w:rPr>
          <w:lang w:val="es-ES" w:eastAsia="es-ES"/>
        </w:rPr>
        <w:t>, al no haber realizado el cambio de unidad, y al no brindar el servicio de taxi de manera personal por al menos 8 horas diarias, afectando con ello el principio de continuidad del servicio.</w:t>
      </w:r>
    </w:p>
    <w:p w:rsidR="00A53FB3" w:rsidRDefault="004E31C2">
      <w:pPr>
        <w:kinsoku w:val="0"/>
        <w:overflowPunct w:val="0"/>
        <w:autoSpaceDE/>
        <w:autoSpaceDN/>
        <w:adjustRightInd/>
        <w:spacing w:before="231" w:line="229" w:lineRule="exact"/>
        <w:ind w:right="504"/>
        <w:jc w:val="both"/>
        <w:textAlignment w:val="baseline"/>
        <w:rPr>
          <w:lang w:val="es-ES" w:eastAsia="es-ES"/>
        </w:rPr>
      </w:pPr>
      <w:r>
        <w:rPr>
          <w:b/>
          <w:bCs/>
          <w:lang w:val="es-ES" w:eastAsia="es-ES"/>
        </w:rPr>
        <w:t xml:space="preserve">CUARTO: </w:t>
      </w:r>
      <w:r>
        <w:rPr>
          <w:b/>
          <w:bCs/>
          <w:u w:val="single"/>
          <w:lang w:val="es-ES" w:eastAsia="es-ES"/>
        </w:rPr>
        <w:t xml:space="preserve"> Sobre la falta de renovación de la concesión de taxi: </w:t>
      </w:r>
      <w:r>
        <w:rPr>
          <w:lang w:val="es-ES" w:eastAsia="es-ES"/>
        </w:rPr>
        <w:t xml:space="preserve"> Al respecto, el concesionario señor E</w:t>
      </w:r>
      <w:r w:rsidR="00F869B2">
        <w:rPr>
          <w:lang w:val="es-ES" w:eastAsia="es-ES"/>
        </w:rPr>
        <w:t>.G.V.</w:t>
      </w:r>
      <w:r>
        <w:rPr>
          <w:lang w:val="es-ES" w:eastAsia="es-ES"/>
        </w:rPr>
        <w:t>, firmó el contrato de concesión de la placa de taxi TSJ-</w:t>
      </w:r>
      <w:r w:rsidR="00F869B2">
        <w:rPr>
          <w:lang w:val="es-ES" w:eastAsia="es-ES"/>
        </w:rPr>
        <w:t>XXXX</w:t>
      </w:r>
      <w:r>
        <w:rPr>
          <w:lang w:val="es-ES" w:eastAsia="es-ES"/>
        </w:rPr>
        <w:t>, en fecha 15 de marzo del 2004, estableciéndose en la cláusula X, un plazo de vigencia de 10 años, por lo tanto, dicha concesión vencía en el año 2014, y a la fecha no ha sido renovada por parte del señor E</w:t>
      </w:r>
      <w:r w:rsidR="00F869B2">
        <w:rPr>
          <w:lang w:val="es-ES" w:eastAsia="es-ES"/>
        </w:rPr>
        <w:t>.G.V.</w:t>
      </w:r>
      <w:r>
        <w:rPr>
          <w:lang w:val="es-ES" w:eastAsia="es-ES"/>
        </w:rPr>
        <w:t>, por lo tanto dicha concesión se encuentra vencida, siendo responsabilidad Única y exclusive del concesionario realizar la renovación de la concesión antes de su vencimiento, y en este caso no se hizo por parte del concesionario, encontrándose vencida la concesión TSJ-</w:t>
      </w:r>
      <w:r w:rsidR="00F869B2">
        <w:rPr>
          <w:lang w:val="es-ES" w:eastAsia="es-ES"/>
        </w:rPr>
        <w:t>XXXX</w:t>
      </w:r>
      <w:r>
        <w:rPr>
          <w:lang w:val="es-ES" w:eastAsia="es-ES"/>
        </w:rPr>
        <w:t>.</w:t>
      </w:r>
    </w:p>
    <w:p w:rsidR="00A53FB3" w:rsidRDefault="00F869B2">
      <w:pPr>
        <w:kinsoku w:val="0"/>
        <w:overflowPunct w:val="0"/>
        <w:autoSpaceDE/>
        <w:autoSpaceDN/>
        <w:adjustRightInd/>
        <w:spacing w:before="705" w:line="229" w:lineRule="exact"/>
        <w:ind w:right="504"/>
        <w:jc w:val="both"/>
        <w:textAlignment w:val="baseline"/>
        <w:rPr>
          <w:spacing w:val="1"/>
          <w:lang w:val="es-ES" w:eastAsia="es-ES"/>
        </w:rPr>
      </w:pPr>
      <w:r>
        <w:rPr>
          <w:spacing w:val="1"/>
          <w:lang w:val="es-ES" w:eastAsia="es-ES"/>
        </w:rPr>
        <w:t>Así</w:t>
      </w:r>
      <w:r w:rsidR="004E31C2">
        <w:rPr>
          <w:spacing w:val="1"/>
          <w:lang w:val="es-ES" w:eastAsia="es-ES"/>
        </w:rPr>
        <w:t xml:space="preserve"> las cosas, es claro que la unidad de taxi placa TSJ-</w:t>
      </w:r>
      <w:r>
        <w:rPr>
          <w:spacing w:val="1"/>
          <w:lang w:val="es-ES" w:eastAsia="es-ES"/>
        </w:rPr>
        <w:t>XXXX</w:t>
      </w:r>
      <w:r w:rsidR="004E31C2">
        <w:rPr>
          <w:spacing w:val="1"/>
          <w:lang w:val="es-ES" w:eastAsia="es-ES"/>
        </w:rPr>
        <w:t>, ha superado el plazo de 15 años que establece el Decreto Ejecutivo 32261-MOPT, ya citado, incumpliendo el concesionario con las obligaciones acordadas dentro del contrato de concesión de la placa de taxi TSJ-</w:t>
      </w:r>
      <w:r>
        <w:rPr>
          <w:spacing w:val="1"/>
          <w:lang w:val="es-ES" w:eastAsia="es-ES"/>
        </w:rPr>
        <w:t>XXXX</w:t>
      </w:r>
      <w:r w:rsidR="004E31C2">
        <w:rPr>
          <w:spacing w:val="1"/>
          <w:lang w:val="es-ES" w:eastAsia="es-ES"/>
        </w:rPr>
        <w:t xml:space="preserve">, además de no brindar el servicio de manera personal por al menos 8 horas diarias. Asimismo, la concesión de taxi en cuestión no ha sido renovada, por lo </w:t>
      </w:r>
      <w:proofErr w:type="gramStart"/>
      <w:r w:rsidR="004E31C2">
        <w:rPr>
          <w:spacing w:val="1"/>
          <w:lang w:val="es-ES" w:eastAsia="es-ES"/>
        </w:rPr>
        <w:t>tanto</w:t>
      </w:r>
      <w:proofErr w:type="gramEnd"/>
      <w:r w:rsidR="004E31C2">
        <w:rPr>
          <w:spacing w:val="1"/>
          <w:lang w:val="es-ES" w:eastAsia="es-ES"/>
        </w:rPr>
        <w:t xml:space="preserve"> ha vencido el plazo de 10 años otorgado en el contrato de concesión y en la Ley 7969.</w:t>
      </w:r>
    </w:p>
    <w:p w:rsidR="00A53FB3" w:rsidRDefault="004E31C2">
      <w:pPr>
        <w:kinsoku w:val="0"/>
        <w:overflowPunct w:val="0"/>
        <w:autoSpaceDE/>
        <w:autoSpaceDN/>
        <w:adjustRightInd/>
        <w:spacing w:before="227" w:line="229" w:lineRule="exact"/>
        <w:ind w:right="504"/>
        <w:jc w:val="both"/>
        <w:textAlignment w:val="baseline"/>
        <w:rPr>
          <w:lang w:val="es-ES" w:eastAsia="es-ES"/>
        </w:rPr>
      </w:pPr>
      <w:r>
        <w:rPr>
          <w:b/>
          <w:bCs/>
          <w:u w:val="single"/>
          <w:lang w:val="es-ES" w:eastAsia="es-ES"/>
        </w:rPr>
        <w:t>QUINTO: Sobre la cancelación de la concesión TSJ-</w:t>
      </w:r>
      <w:r w:rsidR="00F869B2">
        <w:rPr>
          <w:b/>
          <w:bCs/>
          <w:u w:val="single"/>
          <w:lang w:val="es-ES" w:eastAsia="es-ES"/>
        </w:rPr>
        <w:t>XXXX</w:t>
      </w:r>
      <w:r>
        <w:rPr>
          <w:b/>
          <w:bCs/>
          <w:u w:val="single"/>
          <w:lang w:val="es-ES" w:eastAsia="es-ES"/>
        </w:rPr>
        <w:t xml:space="preserve">: </w:t>
      </w:r>
      <w:r>
        <w:rPr>
          <w:lang w:val="es-ES" w:eastAsia="es-ES"/>
        </w:rPr>
        <w:t xml:space="preserve"> Que la Ley No. 7969 y el Decreto Ejecutivo 28913-MOPT y su reforma, Decreto Ejecutivo 29111-MOPT, establecieron los parámetros o requisitos necesarios para ser oferente dentro del Procedimiento Especial Abreviado de Taxis, así como las causas de origen y extinción del derecho de concesión de taxi.</w:t>
      </w:r>
    </w:p>
    <w:p w:rsidR="00A53FB3" w:rsidRDefault="004E31C2">
      <w:pPr>
        <w:kinsoku w:val="0"/>
        <w:overflowPunct w:val="0"/>
        <w:autoSpaceDE/>
        <w:autoSpaceDN/>
        <w:adjustRightInd/>
        <w:spacing w:before="230" w:line="229" w:lineRule="exact"/>
        <w:ind w:right="504"/>
        <w:jc w:val="both"/>
        <w:textAlignment w:val="baseline"/>
        <w:rPr>
          <w:spacing w:val="1"/>
          <w:lang w:val="es-ES" w:eastAsia="es-ES"/>
        </w:rPr>
      </w:pPr>
      <w:r>
        <w:rPr>
          <w:spacing w:val="1"/>
          <w:lang w:val="es-ES" w:eastAsia="es-ES"/>
        </w:rPr>
        <w:t>El Artículo 40 inciso a) de la Ley 7969, establece las causales de extinción de la concesión dentro del Primer Procedimiento Especial Abreviado de Taxis, entre las cuales se señala el incumplir con los deberes señalados en el contrato de l</w:t>
      </w:r>
      <w:r w:rsidR="00F869B2">
        <w:rPr>
          <w:spacing w:val="1"/>
          <w:lang w:val="es-ES" w:eastAsia="es-ES"/>
        </w:rPr>
        <w:t>a</w:t>
      </w:r>
      <w:r>
        <w:rPr>
          <w:spacing w:val="1"/>
          <w:lang w:val="es-ES" w:eastAsia="es-ES"/>
        </w:rPr>
        <w:t xml:space="preserve"> concesión de taxi (...)</w:t>
      </w:r>
    </w:p>
    <w:p w:rsidR="00A53FB3" w:rsidRDefault="004E31C2">
      <w:pPr>
        <w:kinsoku w:val="0"/>
        <w:overflowPunct w:val="0"/>
        <w:autoSpaceDE/>
        <w:autoSpaceDN/>
        <w:adjustRightInd/>
        <w:spacing w:before="231" w:line="229" w:lineRule="exact"/>
        <w:ind w:right="504"/>
        <w:jc w:val="both"/>
        <w:textAlignment w:val="baseline"/>
        <w:rPr>
          <w:lang w:val="es-ES" w:eastAsia="es-ES"/>
        </w:rPr>
      </w:pPr>
      <w:r>
        <w:rPr>
          <w:lang w:val="es-ES" w:eastAsia="es-ES"/>
        </w:rPr>
        <w:t>De lo anterior se demuestra que, conforme a las potestades que otorga el ordenamiento jurídico vigente, el Consejo de Transporte Público podrá cancelar aquellas concesiones en las cuales sus titulares hayan incumplido con las obligaciones asumidas dentro del contrato de concesión de taxi, compromiso que derive de la Ley 7969, el Decreto Ejecutivo 28913-MOPT y sus reformas y el contrato de concesión de taxi, normativa que otorga potestad de imperio al Consejo de Trasporte Público.</w:t>
      </w:r>
    </w:p>
    <w:p w:rsidR="00A53FB3" w:rsidRDefault="004E31C2">
      <w:pPr>
        <w:kinsoku w:val="0"/>
        <w:overflowPunct w:val="0"/>
        <w:autoSpaceDE/>
        <w:autoSpaceDN/>
        <w:adjustRightInd/>
        <w:spacing w:before="231" w:line="229" w:lineRule="exact"/>
        <w:ind w:right="504"/>
        <w:jc w:val="both"/>
        <w:textAlignment w:val="baseline"/>
        <w:rPr>
          <w:lang w:val="es-ES" w:eastAsia="es-ES"/>
        </w:rPr>
      </w:pPr>
      <w:r>
        <w:rPr>
          <w:lang w:val="es-ES" w:eastAsia="es-ES"/>
        </w:rPr>
        <w:t>En el presente caso, se tiene que el concesionario de la placa de taxi TSJ-</w:t>
      </w:r>
      <w:r w:rsidR="00F869B2">
        <w:rPr>
          <w:lang w:val="es-ES" w:eastAsia="es-ES"/>
        </w:rPr>
        <w:t>XXXX</w:t>
      </w:r>
      <w:r>
        <w:rPr>
          <w:lang w:val="es-ES" w:eastAsia="es-ES"/>
        </w:rPr>
        <w:t>, ha incumplido con la obligación de encontrarse inscrito y al día con sus obligaciones con la CCSS, no haber realizado el cambio de unidad antes del vencimiento del rango de antigüedad, no prestar el servicio de manera personal por al menos 8 horas diarias y no haber renovado la concesión, lo cual conlleva a constituir una serie de faltas a lo estipulado tanto en la Ley no. 7969, como en el contrato de renovación de la concesión de taxi, además de lo estipulado en el artículo 74 de la Ley Constitutiva de la CCSS, No obstante, al encontrarse la concesión vencida, la misma ya no surte efectos y por ende deviene su extinción y la cancelación. (...)" (Léanse los folios del 72 al 76 del expediente TAT-75-17)</w:t>
      </w:r>
    </w:p>
    <w:p w:rsidR="00A53FB3" w:rsidRDefault="00A53FB3">
      <w:pPr>
        <w:widowControl/>
        <w:rPr>
          <w:sz w:val="24"/>
          <w:szCs w:val="24"/>
        </w:rPr>
        <w:sectPr w:rsidR="00A53FB3">
          <w:pgSz w:w="12302" w:h="15744"/>
          <w:pgMar w:top="1480" w:right="1991" w:bottom="588" w:left="2631" w:header="720" w:footer="720" w:gutter="0"/>
          <w:cols w:space="720"/>
          <w:noEndnote/>
        </w:sectPr>
      </w:pPr>
    </w:p>
    <w:p w:rsidR="00A53FB3" w:rsidRDefault="004E31C2">
      <w:pPr>
        <w:kinsoku w:val="0"/>
        <w:overflowPunct w:val="0"/>
        <w:autoSpaceDE/>
        <w:autoSpaceDN/>
        <w:adjustRightInd/>
        <w:spacing w:line="273" w:lineRule="exact"/>
        <w:ind w:right="72"/>
        <w:jc w:val="both"/>
        <w:textAlignment w:val="baseline"/>
        <w:rPr>
          <w:sz w:val="22"/>
          <w:szCs w:val="22"/>
          <w:lang w:val="es-ES" w:eastAsia="es-ES"/>
        </w:rPr>
      </w:pPr>
      <w:r>
        <w:rPr>
          <w:sz w:val="22"/>
          <w:szCs w:val="22"/>
          <w:lang w:val="es-ES" w:eastAsia="es-ES"/>
        </w:rPr>
        <w:lastRenderedPageBreak/>
        <w:t>La Junta Directiva del Consejo, acuerda acoge el informe de conclusión del procedimiento administrativo y determina lo siguiente:</w:t>
      </w:r>
    </w:p>
    <w:p w:rsidR="00A53FB3" w:rsidRDefault="004E31C2">
      <w:pPr>
        <w:kinsoku w:val="0"/>
        <w:overflowPunct w:val="0"/>
        <w:autoSpaceDE/>
        <w:autoSpaceDN/>
        <w:adjustRightInd/>
        <w:spacing w:before="261" w:line="239" w:lineRule="exact"/>
        <w:ind w:left="864" w:right="72"/>
        <w:textAlignment w:val="baseline"/>
        <w:rPr>
          <w:b/>
          <w:bCs/>
          <w:spacing w:val="-13"/>
          <w:sz w:val="22"/>
          <w:szCs w:val="22"/>
          <w:lang w:val="es-ES" w:eastAsia="es-ES"/>
        </w:rPr>
      </w:pPr>
      <w:r>
        <w:rPr>
          <w:b/>
          <w:bCs/>
          <w:spacing w:val="-13"/>
          <w:sz w:val="22"/>
          <w:szCs w:val="22"/>
          <w:lang w:val="es-ES" w:eastAsia="es-ES"/>
        </w:rPr>
        <w:t>"POR TANTO, SE ACUERDA:</w:t>
      </w:r>
    </w:p>
    <w:p w:rsidR="00A53FB3" w:rsidRDefault="004E31C2">
      <w:pPr>
        <w:numPr>
          <w:ilvl w:val="0"/>
          <w:numId w:val="2"/>
        </w:numPr>
        <w:kinsoku w:val="0"/>
        <w:overflowPunct w:val="0"/>
        <w:autoSpaceDE/>
        <w:autoSpaceDN/>
        <w:adjustRightInd/>
        <w:spacing w:before="251" w:line="226" w:lineRule="exact"/>
        <w:ind w:right="1008"/>
        <w:jc w:val="both"/>
        <w:textAlignment w:val="baseline"/>
        <w:rPr>
          <w:spacing w:val="-8"/>
          <w:sz w:val="22"/>
          <w:szCs w:val="22"/>
          <w:lang w:val="es-ES" w:eastAsia="es-ES"/>
        </w:rPr>
      </w:pPr>
      <w:r>
        <w:rPr>
          <w:spacing w:val="-8"/>
          <w:sz w:val="22"/>
          <w:szCs w:val="22"/>
          <w:lang w:val="es-ES" w:eastAsia="es-ES"/>
        </w:rPr>
        <w:t xml:space="preserve">Aprobar, basados en los fundamentos, motivos y contenidos, desarrollados en los considerandos del oficio </w:t>
      </w:r>
      <w:r>
        <w:rPr>
          <w:b/>
          <w:bCs/>
          <w:spacing w:val="-8"/>
          <w:sz w:val="22"/>
          <w:szCs w:val="22"/>
          <w:lang w:val="es-ES" w:eastAsia="es-ES"/>
        </w:rPr>
        <w:t xml:space="preserve">DAJ 2016-003428, </w:t>
      </w:r>
      <w:r>
        <w:rPr>
          <w:spacing w:val="-8"/>
          <w:sz w:val="22"/>
          <w:szCs w:val="22"/>
          <w:lang w:val="es-ES" w:eastAsia="es-ES"/>
        </w:rPr>
        <w:t>todas las recomendaciones contenidas en el oficio dicho, el cual forma parte integral de este acuerdo.</w:t>
      </w:r>
    </w:p>
    <w:p w:rsidR="00A53FB3" w:rsidRDefault="004E31C2">
      <w:pPr>
        <w:numPr>
          <w:ilvl w:val="0"/>
          <w:numId w:val="2"/>
        </w:numPr>
        <w:kinsoku w:val="0"/>
        <w:overflowPunct w:val="0"/>
        <w:autoSpaceDE/>
        <w:autoSpaceDN/>
        <w:adjustRightInd/>
        <w:spacing w:before="2" w:line="229" w:lineRule="exact"/>
        <w:ind w:right="1008"/>
        <w:jc w:val="both"/>
        <w:textAlignment w:val="baseline"/>
        <w:rPr>
          <w:spacing w:val="-8"/>
          <w:sz w:val="22"/>
          <w:szCs w:val="22"/>
          <w:lang w:val="es-ES" w:eastAsia="es-ES"/>
        </w:rPr>
      </w:pPr>
      <w:r>
        <w:rPr>
          <w:spacing w:val="-8"/>
          <w:sz w:val="22"/>
          <w:szCs w:val="22"/>
          <w:lang w:val="es-ES" w:eastAsia="es-ES"/>
        </w:rPr>
        <w:t xml:space="preserve">Decretar la cancelación del derecho de concesión de la placa </w:t>
      </w:r>
      <w:r>
        <w:rPr>
          <w:b/>
          <w:bCs/>
          <w:spacing w:val="-8"/>
          <w:sz w:val="22"/>
          <w:szCs w:val="22"/>
          <w:lang w:val="es-ES" w:eastAsia="es-ES"/>
        </w:rPr>
        <w:t xml:space="preserve">TSJ </w:t>
      </w:r>
      <w:r w:rsidR="00F869B2">
        <w:rPr>
          <w:b/>
          <w:bCs/>
          <w:spacing w:val="-8"/>
          <w:sz w:val="22"/>
          <w:szCs w:val="22"/>
          <w:lang w:val="es-ES" w:eastAsia="es-ES"/>
        </w:rPr>
        <w:t>XXXX</w:t>
      </w:r>
      <w:r>
        <w:rPr>
          <w:b/>
          <w:bCs/>
          <w:spacing w:val="-8"/>
          <w:sz w:val="22"/>
          <w:szCs w:val="22"/>
          <w:lang w:val="es-ES" w:eastAsia="es-ES"/>
        </w:rPr>
        <w:t xml:space="preserve">, </w:t>
      </w:r>
      <w:r>
        <w:rPr>
          <w:spacing w:val="-8"/>
          <w:sz w:val="22"/>
          <w:szCs w:val="22"/>
          <w:lang w:val="es-ES" w:eastAsia="es-ES"/>
        </w:rPr>
        <w:t xml:space="preserve">al tenerse por demostrado que el señor </w:t>
      </w:r>
      <w:r>
        <w:rPr>
          <w:b/>
          <w:bCs/>
          <w:spacing w:val="-8"/>
          <w:sz w:val="22"/>
          <w:szCs w:val="22"/>
          <w:lang w:val="es-ES" w:eastAsia="es-ES"/>
        </w:rPr>
        <w:t>E</w:t>
      </w:r>
      <w:r w:rsidR="00F869B2">
        <w:rPr>
          <w:b/>
          <w:bCs/>
          <w:spacing w:val="-8"/>
          <w:sz w:val="22"/>
          <w:szCs w:val="22"/>
          <w:lang w:val="es-ES" w:eastAsia="es-ES"/>
        </w:rPr>
        <w:t>.G.V.</w:t>
      </w:r>
      <w:r>
        <w:rPr>
          <w:b/>
          <w:bCs/>
          <w:spacing w:val="-8"/>
          <w:sz w:val="22"/>
          <w:szCs w:val="22"/>
          <w:lang w:val="es-ES" w:eastAsia="es-ES"/>
        </w:rPr>
        <w:t xml:space="preserve">, </w:t>
      </w:r>
      <w:r>
        <w:rPr>
          <w:spacing w:val="-8"/>
          <w:sz w:val="22"/>
          <w:szCs w:val="22"/>
          <w:lang w:val="es-ES" w:eastAsia="es-ES"/>
        </w:rPr>
        <w:t>se ha mantenido como moroso en Cobro Administrativo ante sus obligaciones con la CCSS, no prestar el servicio de manera personal por al menos 8 horas diarias, no realizó el cambio de unidad antes del rango de antigüedad, y no haber renovado la concesión de taxi, la misma se encuentra vencida. (...)" (Léase el folio 70 del expediente TAT-75-17)</w:t>
      </w:r>
    </w:p>
    <w:p w:rsidR="00A53FB3" w:rsidRDefault="004E31C2">
      <w:pPr>
        <w:kinsoku w:val="0"/>
        <w:overflowPunct w:val="0"/>
        <w:autoSpaceDE/>
        <w:autoSpaceDN/>
        <w:adjustRightInd/>
        <w:spacing w:before="262" w:line="318" w:lineRule="exact"/>
        <w:ind w:right="72"/>
        <w:jc w:val="both"/>
        <w:textAlignment w:val="baseline"/>
        <w:rPr>
          <w:sz w:val="22"/>
          <w:szCs w:val="22"/>
          <w:lang w:val="es-ES" w:eastAsia="es-ES"/>
        </w:rPr>
      </w:pPr>
      <w:r>
        <w:rPr>
          <w:sz w:val="22"/>
          <w:szCs w:val="22"/>
          <w:lang w:val="es-ES" w:eastAsia="es-ES"/>
        </w:rPr>
        <w:t xml:space="preserve">El acuerdo fue notificado al correo electrónico </w:t>
      </w:r>
      <w:r w:rsidR="00F869B2">
        <w:rPr>
          <w:sz w:val="22"/>
          <w:szCs w:val="22"/>
          <w:lang w:val="es-ES" w:eastAsia="es-ES"/>
        </w:rPr>
        <w:t>xxxxxxx@hotmail.com</w:t>
      </w:r>
      <w:r>
        <w:rPr>
          <w:sz w:val="22"/>
          <w:szCs w:val="22"/>
          <w:lang w:val="es-ES" w:eastAsia="es-ES"/>
        </w:rPr>
        <w:t xml:space="preserve">, </w:t>
      </w:r>
      <w:r>
        <w:rPr>
          <w:b/>
          <w:bCs/>
          <w:sz w:val="22"/>
          <w:szCs w:val="22"/>
          <w:lang w:val="es-ES" w:eastAsia="es-ES"/>
        </w:rPr>
        <w:t xml:space="preserve">el martes 18 de octubre del 2016. </w:t>
      </w:r>
      <w:r>
        <w:rPr>
          <w:sz w:val="22"/>
          <w:szCs w:val="22"/>
          <w:lang w:val="es-ES" w:eastAsia="es-ES"/>
        </w:rPr>
        <w:t>(Léase el folio 71 del expediente TAT-75-17)</w:t>
      </w:r>
    </w:p>
    <w:p w:rsidR="00A53FB3" w:rsidRDefault="004E31C2">
      <w:pPr>
        <w:kinsoku w:val="0"/>
        <w:overflowPunct w:val="0"/>
        <w:autoSpaceDE/>
        <w:autoSpaceDN/>
        <w:adjustRightInd/>
        <w:spacing w:before="318" w:line="316" w:lineRule="exact"/>
        <w:ind w:right="72"/>
        <w:jc w:val="both"/>
        <w:textAlignment w:val="baseline"/>
        <w:rPr>
          <w:spacing w:val="9"/>
          <w:sz w:val="22"/>
          <w:szCs w:val="22"/>
          <w:lang w:val="es-ES" w:eastAsia="es-ES"/>
        </w:rPr>
      </w:pPr>
      <w:r>
        <w:rPr>
          <w:b/>
          <w:bCs/>
          <w:spacing w:val="9"/>
          <w:sz w:val="18"/>
          <w:szCs w:val="18"/>
          <w:lang w:val="es-ES" w:eastAsia="es-ES"/>
        </w:rPr>
        <w:t xml:space="preserve">SEGUNDO. </w:t>
      </w:r>
      <w:r>
        <w:rPr>
          <w:b/>
          <w:bCs/>
          <w:spacing w:val="9"/>
          <w:sz w:val="22"/>
          <w:szCs w:val="22"/>
          <w:lang w:val="es-ES" w:eastAsia="es-ES"/>
        </w:rPr>
        <w:t xml:space="preserve">- </w:t>
      </w:r>
      <w:r>
        <w:rPr>
          <w:spacing w:val="9"/>
          <w:sz w:val="22"/>
          <w:szCs w:val="22"/>
          <w:lang w:val="es-ES" w:eastAsia="es-ES"/>
        </w:rPr>
        <w:t xml:space="preserve">Que el señor </w:t>
      </w:r>
      <w:r>
        <w:rPr>
          <w:b/>
          <w:bCs/>
          <w:spacing w:val="9"/>
          <w:sz w:val="18"/>
          <w:szCs w:val="18"/>
          <w:lang w:val="es-ES" w:eastAsia="es-ES"/>
        </w:rPr>
        <w:t>E</w:t>
      </w:r>
      <w:r w:rsidR="00F869B2">
        <w:rPr>
          <w:b/>
          <w:bCs/>
          <w:spacing w:val="9"/>
          <w:sz w:val="18"/>
          <w:szCs w:val="18"/>
          <w:lang w:val="es-ES" w:eastAsia="es-ES"/>
        </w:rPr>
        <w:t>.G.V.</w:t>
      </w:r>
      <w:r>
        <w:rPr>
          <w:b/>
          <w:bCs/>
          <w:spacing w:val="9"/>
          <w:sz w:val="18"/>
          <w:szCs w:val="18"/>
          <w:lang w:val="es-ES" w:eastAsia="es-ES"/>
        </w:rPr>
        <w:t xml:space="preserve">, </w:t>
      </w:r>
      <w:r>
        <w:rPr>
          <w:spacing w:val="9"/>
          <w:sz w:val="22"/>
          <w:szCs w:val="22"/>
          <w:lang w:val="es-ES" w:eastAsia="es-ES"/>
        </w:rPr>
        <w:t xml:space="preserve">interpuso el </w:t>
      </w:r>
      <w:r>
        <w:rPr>
          <w:b/>
          <w:bCs/>
          <w:spacing w:val="9"/>
          <w:sz w:val="22"/>
          <w:szCs w:val="22"/>
          <w:lang w:val="es-ES" w:eastAsia="es-ES"/>
        </w:rPr>
        <w:t xml:space="preserve">25 de octubre del 2016 sus </w:t>
      </w:r>
      <w:r>
        <w:rPr>
          <w:b/>
          <w:bCs/>
          <w:spacing w:val="9"/>
          <w:sz w:val="18"/>
          <w:szCs w:val="18"/>
          <w:lang w:val="es-ES" w:eastAsia="es-ES"/>
        </w:rPr>
        <w:t xml:space="preserve">RECURSOS DE REVOCATORIA CON APELACIÓN EN SUBSIDIO E INCIDENTES DE NULIDAD ABSOLUTA CONCOMITANTE Y SUSPENSIÓN DE LOS EFECTOS DEL ACTO IMPUGNADO, </w:t>
      </w:r>
      <w:r>
        <w:rPr>
          <w:spacing w:val="9"/>
          <w:sz w:val="22"/>
          <w:szCs w:val="22"/>
          <w:lang w:val="es-ES" w:eastAsia="es-ES"/>
        </w:rPr>
        <w:t xml:space="preserve">en contra del </w:t>
      </w:r>
      <w:r>
        <w:rPr>
          <w:b/>
          <w:bCs/>
          <w:spacing w:val="9"/>
          <w:sz w:val="22"/>
          <w:szCs w:val="22"/>
          <w:lang w:val="es-ES" w:eastAsia="es-ES"/>
        </w:rPr>
        <w:t xml:space="preserve">Artículo 7.4.6 de la Sesión Ordinaria 49-2016 del 13 de octubre del 2016, </w:t>
      </w:r>
      <w:r>
        <w:rPr>
          <w:spacing w:val="9"/>
          <w:sz w:val="22"/>
          <w:szCs w:val="22"/>
          <w:lang w:val="es-ES" w:eastAsia="es-ES"/>
        </w:rPr>
        <w:t>adoptado por la Junta Directiva del Consejo de Transporte Público, y el oficio tramitado en el expediente 2016-138-T número DAJ-2016-003428 del 11 de octubre del 2016, expresando en resumen lo siguiente:</w:t>
      </w:r>
    </w:p>
    <w:p w:rsidR="00A53FB3" w:rsidRDefault="004E31C2">
      <w:pPr>
        <w:numPr>
          <w:ilvl w:val="0"/>
          <w:numId w:val="3"/>
        </w:numPr>
        <w:kinsoku w:val="0"/>
        <w:overflowPunct w:val="0"/>
        <w:autoSpaceDE/>
        <w:autoSpaceDN/>
        <w:adjustRightInd/>
        <w:spacing w:before="300" w:line="250" w:lineRule="exact"/>
        <w:ind w:right="72"/>
        <w:jc w:val="both"/>
        <w:textAlignment w:val="baseline"/>
        <w:rPr>
          <w:sz w:val="22"/>
          <w:szCs w:val="22"/>
          <w:lang w:val="es-ES" w:eastAsia="es-ES"/>
        </w:rPr>
      </w:pPr>
      <w:r>
        <w:rPr>
          <w:sz w:val="22"/>
          <w:szCs w:val="22"/>
          <w:lang w:val="es-ES" w:eastAsia="es-ES"/>
        </w:rPr>
        <w:t xml:space="preserve">Alega nulidad absoluta por indefensión, pues se le ha estado notificando al correo electrónico </w:t>
      </w:r>
      <w:hyperlink r:id="rId5" w:history="1">
        <w:r w:rsidR="00F869B2" w:rsidRPr="00F869B2">
          <w:rPr>
            <w:rStyle w:val="Hipervnculo"/>
            <w:color w:val="auto"/>
            <w:sz w:val="22"/>
            <w:szCs w:val="22"/>
            <w:lang w:val="es-ES" w:eastAsia="es-ES"/>
          </w:rPr>
          <w:t>xxxxxxxx@hotmail.com</w:t>
        </w:r>
      </w:hyperlink>
      <w:r w:rsidRPr="00F869B2">
        <w:rPr>
          <w:sz w:val="22"/>
          <w:szCs w:val="22"/>
          <w:u w:val="single"/>
          <w:lang w:val="es-ES" w:eastAsia="es-ES"/>
        </w:rPr>
        <w:t>,</w:t>
      </w:r>
      <w:r w:rsidRPr="00F869B2">
        <w:rPr>
          <w:sz w:val="22"/>
          <w:szCs w:val="22"/>
          <w:lang w:val="es-ES" w:eastAsia="es-ES"/>
        </w:rPr>
        <w:t xml:space="preserve"> pues a finales del 2014 remitió un documento donde señalaba que se le continuara notificando al correo </w:t>
      </w:r>
      <w:hyperlink r:id="rId6" w:history="1">
        <w:r w:rsidR="00F869B2" w:rsidRPr="00F869B2">
          <w:rPr>
            <w:rStyle w:val="Hipervnculo"/>
            <w:color w:val="auto"/>
            <w:sz w:val="22"/>
            <w:szCs w:val="22"/>
            <w:lang w:val="es-ES" w:eastAsia="es-ES"/>
          </w:rPr>
          <w:t>xxxxxxxx@hotmail.com</w:t>
        </w:r>
      </w:hyperlink>
      <w:r w:rsidRPr="00F869B2">
        <w:rPr>
          <w:sz w:val="22"/>
          <w:szCs w:val="22"/>
          <w:u w:val="single"/>
          <w:lang w:val="es-ES" w:eastAsia="es-ES"/>
        </w:rPr>
        <w:t>,</w:t>
      </w:r>
      <w:r w:rsidRPr="00F869B2">
        <w:rPr>
          <w:sz w:val="22"/>
          <w:szCs w:val="22"/>
          <w:lang w:val="es-ES" w:eastAsia="es-ES"/>
        </w:rPr>
        <w:t xml:space="preserve"> lo que se ha omitido y lo deja en indefensión total, pues nunca se enteró debidamente del pr</w:t>
      </w:r>
      <w:r>
        <w:rPr>
          <w:sz w:val="22"/>
          <w:szCs w:val="22"/>
          <w:lang w:val="es-ES" w:eastAsia="es-ES"/>
        </w:rPr>
        <w:t>ocedimiento seguido en su contra. Y las resoluciones que dispongan emplazamientos citaciones y audiencias deben ser notificadas de acuerdo a los artículos 249 y 309 de la LGAP. Se rompe con la seguridad jurídica.</w:t>
      </w:r>
    </w:p>
    <w:p w:rsidR="00A53FB3" w:rsidRDefault="004E31C2">
      <w:pPr>
        <w:numPr>
          <w:ilvl w:val="0"/>
          <w:numId w:val="3"/>
        </w:numPr>
        <w:kinsoku w:val="0"/>
        <w:overflowPunct w:val="0"/>
        <w:autoSpaceDE/>
        <w:autoSpaceDN/>
        <w:adjustRightInd/>
        <w:spacing w:before="44" w:line="250" w:lineRule="exact"/>
        <w:ind w:right="72"/>
        <w:jc w:val="both"/>
        <w:textAlignment w:val="baseline"/>
        <w:rPr>
          <w:sz w:val="22"/>
          <w:szCs w:val="22"/>
          <w:lang w:val="es-ES" w:eastAsia="es-ES"/>
        </w:rPr>
      </w:pPr>
      <w:r>
        <w:rPr>
          <w:sz w:val="22"/>
          <w:szCs w:val="22"/>
          <w:lang w:val="es-ES" w:eastAsia="es-ES"/>
        </w:rPr>
        <w:t>Refiere a la existencia de contenidos errados y falsos en la investigación preliminar y falta a la verdad real y a la justicia, pues nunca se le dio oportunidad debida de defensa, no es sino hasta ahora que puede referirse a las imputaciones que se le realizan. Pues en cuanto a la morosidad con la CCSS no existe, lo que sucedió fue una colisión con el Taxi, que resultó en una persona afectada (lesiones), y se vio sometido a un juicio penal y eso motivó la detención de la unidad y el gravamen, lo que provocó cierta mora con la CCSS, pero eso se ha corregido, según la prueba que adjunta, en la cual se deriva se ha dado una anulación de lo adeudado. Alega que el argumento de no estar al día con la CCSS le impide renovar la concesión de taxi, pues el artículo 74 de la Ley de la CCSS aplica cuando se trata de una contratación pública, no de una renovación, y en materia sancionatoria no aplica ni la homologación ni la analogía. Además de que en materia de contratación administrativa la falta del requisito de la CCSS es subsanable, y al él no se le hace prevención alguna y se le cancela la concesión.</w:t>
      </w:r>
    </w:p>
    <w:p w:rsidR="00A53FB3" w:rsidRDefault="004E31C2">
      <w:pPr>
        <w:numPr>
          <w:ilvl w:val="0"/>
          <w:numId w:val="3"/>
        </w:numPr>
        <w:kinsoku w:val="0"/>
        <w:overflowPunct w:val="0"/>
        <w:autoSpaceDE/>
        <w:autoSpaceDN/>
        <w:adjustRightInd/>
        <w:spacing w:line="256" w:lineRule="exact"/>
        <w:ind w:right="72"/>
        <w:jc w:val="both"/>
        <w:textAlignment w:val="baseline"/>
        <w:rPr>
          <w:sz w:val="22"/>
          <w:szCs w:val="22"/>
          <w:lang w:val="es-ES" w:eastAsia="es-ES"/>
        </w:rPr>
      </w:pPr>
      <w:r>
        <w:rPr>
          <w:sz w:val="22"/>
          <w:szCs w:val="22"/>
          <w:lang w:val="es-ES" w:eastAsia="es-ES"/>
        </w:rPr>
        <w:t>Indica que hay una indebida imputación de cargos, pues no se le señala ni la norma expresa que determina como una falta grave al servicio público la situación que se le reprocha, ni la norma que fija o tipifica la sanción correlativa a esa supuesta falta, violentándose los principios de legalidad y tipicidad.</w:t>
      </w:r>
    </w:p>
    <w:p w:rsidR="00A53FB3" w:rsidRDefault="00A53FB3">
      <w:pPr>
        <w:widowControl/>
        <w:rPr>
          <w:sz w:val="24"/>
          <w:szCs w:val="24"/>
        </w:rPr>
        <w:sectPr w:rsidR="00A53FB3">
          <w:pgSz w:w="12302" w:h="15744"/>
          <w:pgMar w:top="1380" w:right="1584" w:bottom="768" w:left="1718" w:header="720" w:footer="720" w:gutter="0"/>
          <w:cols w:space="720"/>
          <w:noEndnote/>
        </w:sectPr>
      </w:pPr>
    </w:p>
    <w:p w:rsidR="00A53FB3" w:rsidRDefault="004E31C2">
      <w:pPr>
        <w:numPr>
          <w:ilvl w:val="0"/>
          <w:numId w:val="4"/>
        </w:numPr>
        <w:kinsoku w:val="0"/>
        <w:overflowPunct w:val="0"/>
        <w:autoSpaceDE/>
        <w:autoSpaceDN/>
        <w:adjustRightInd/>
        <w:spacing w:line="251" w:lineRule="exact"/>
        <w:ind w:right="72"/>
        <w:jc w:val="both"/>
        <w:textAlignment w:val="baseline"/>
        <w:rPr>
          <w:spacing w:val="-1"/>
          <w:sz w:val="22"/>
          <w:szCs w:val="22"/>
          <w:lang w:val="es-ES" w:eastAsia="es-ES"/>
        </w:rPr>
      </w:pPr>
      <w:r>
        <w:rPr>
          <w:spacing w:val="-1"/>
          <w:sz w:val="22"/>
          <w:szCs w:val="22"/>
          <w:lang w:val="es-ES" w:eastAsia="es-ES"/>
        </w:rPr>
        <w:lastRenderedPageBreak/>
        <w:t>En cuanto al cambio de unidad, refiere que sí hizo el cambio de unidad por ajuste de modelo desde el año 2010, no siendo cierto lo que se dice en el caso; y lo aseverado y sancionado en su caso obedece a que no se investigó bien. Desde el año 2010 pidió que se pusiera en operación un vehículo Hyundai modelo 2002 y hasta se autorizó el cambio del mismo, en tanto se resolvía la situación del accidente. Lo cierto es que se opera una unidad 2002 y con ella puede operar hasta el año 2017, no infringiendo para nada el decreto ejecutivo número 32261-MOPT, no siendo posible que se diga que no se ha pedido el cambio de unidad cuando fue autorizado, por lo que no ha habido ninguna infracción de su parte. Además, alega que no existe ninguna norma legal que diga que si la unidad de taxi llega a los 15 años de antigüedad no puede circular u operar.</w:t>
      </w:r>
    </w:p>
    <w:p w:rsidR="00A53FB3" w:rsidRDefault="004E31C2">
      <w:pPr>
        <w:numPr>
          <w:ilvl w:val="0"/>
          <w:numId w:val="4"/>
        </w:numPr>
        <w:kinsoku w:val="0"/>
        <w:overflowPunct w:val="0"/>
        <w:autoSpaceDE/>
        <w:autoSpaceDN/>
        <w:adjustRightInd/>
        <w:spacing w:line="250" w:lineRule="exact"/>
        <w:ind w:right="72"/>
        <w:jc w:val="both"/>
        <w:textAlignment w:val="baseline"/>
        <w:rPr>
          <w:sz w:val="22"/>
          <w:szCs w:val="22"/>
          <w:lang w:val="es-ES" w:eastAsia="es-ES"/>
        </w:rPr>
      </w:pPr>
      <w:r>
        <w:rPr>
          <w:sz w:val="22"/>
          <w:szCs w:val="22"/>
          <w:lang w:val="es-ES" w:eastAsia="es-ES"/>
        </w:rPr>
        <w:t xml:space="preserve">En cuanto a la renovación de la concesión, alega que sí la gestionó, pero </w:t>
      </w:r>
      <w:proofErr w:type="gramStart"/>
      <w:r>
        <w:rPr>
          <w:sz w:val="22"/>
          <w:szCs w:val="22"/>
          <w:lang w:val="es-ES" w:eastAsia="es-ES"/>
        </w:rPr>
        <w:t>que</w:t>
      </w:r>
      <w:proofErr w:type="gramEnd"/>
      <w:r>
        <w:rPr>
          <w:sz w:val="22"/>
          <w:szCs w:val="22"/>
          <w:lang w:val="es-ES" w:eastAsia="es-ES"/>
        </w:rPr>
        <w:t xml:space="preserve"> por el Proceso Penal, se le presentaron obvios y comprensibles problemas, en cuanto a la formalización y ante ello en diciembre del 2014 solicitó la cita de renovación, pues nunca le había notificado nada y su gestión nunca tuvo respuesta, y ante la omisión del propio Consejo se le está sancionando. Refiere que no ve por qué no se le puede dar una nueva cita para la renovación, según lo dispone el artículo 252 de la LGAP.</w:t>
      </w:r>
    </w:p>
    <w:p w:rsidR="00A53FB3" w:rsidRDefault="004E31C2">
      <w:pPr>
        <w:numPr>
          <w:ilvl w:val="0"/>
          <w:numId w:val="4"/>
        </w:numPr>
        <w:kinsoku w:val="0"/>
        <w:overflowPunct w:val="0"/>
        <w:autoSpaceDE/>
        <w:autoSpaceDN/>
        <w:adjustRightInd/>
        <w:spacing w:before="20" w:line="242" w:lineRule="exact"/>
        <w:ind w:right="72"/>
        <w:jc w:val="both"/>
        <w:textAlignment w:val="baseline"/>
        <w:rPr>
          <w:sz w:val="22"/>
          <w:szCs w:val="22"/>
          <w:lang w:val="es-ES" w:eastAsia="es-ES"/>
        </w:rPr>
      </w:pPr>
      <w:r>
        <w:rPr>
          <w:sz w:val="22"/>
          <w:szCs w:val="22"/>
          <w:lang w:val="es-ES" w:eastAsia="es-ES"/>
        </w:rPr>
        <w:t>Alega fuerza mayor, porque no ha podido firmar el contrato para renovar la concesión por el problema penal referido.</w:t>
      </w:r>
    </w:p>
    <w:p w:rsidR="00A53FB3" w:rsidRDefault="004E31C2">
      <w:pPr>
        <w:numPr>
          <w:ilvl w:val="0"/>
          <w:numId w:val="4"/>
        </w:numPr>
        <w:kinsoku w:val="0"/>
        <w:overflowPunct w:val="0"/>
        <w:autoSpaceDE/>
        <w:autoSpaceDN/>
        <w:adjustRightInd/>
        <w:spacing w:line="252" w:lineRule="exact"/>
        <w:ind w:right="72"/>
        <w:jc w:val="both"/>
        <w:textAlignment w:val="baseline"/>
        <w:rPr>
          <w:sz w:val="22"/>
          <w:szCs w:val="22"/>
          <w:lang w:val="es-ES" w:eastAsia="es-ES"/>
        </w:rPr>
      </w:pPr>
      <w:r>
        <w:rPr>
          <w:sz w:val="22"/>
          <w:szCs w:val="22"/>
          <w:lang w:val="es-ES" w:eastAsia="es-ES"/>
        </w:rPr>
        <w:t>Interpone incidente de suspensión por improcedencia de ejecutar actuaciones nulas, y solicita se le aplique el acuerdo 4.2, punto 3 de la Sesión Ordinaria 75-2009 del 12 de noviembre del 2009, en el que la Junta Directiva del consejo dispone que, en los casos de cancelación de concesiones de taxi, no se ejecute el acuerdo hasta que todos los recursos hayan sido resueltos, siendo que estima que el suyo es un caso así, por lo que requiere la suspensión de los efectos del acto impugnado.</w:t>
      </w:r>
    </w:p>
    <w:p w:rsidR="00A53FB3" w:rsidRDefault="004E31C2">
      <w:pPr>
        <w:numPr>
          <w:ilvl w:val="0"/>
          <w:numId w:val="4"/>
        </w:numPr>
        <w:kinsoku w:val="0"/>
        <w:overflowPunct w:val="0"/>
        <w:autoSpaceDE/>
        <w:autoSpaceDN/>
        <w:adjustRightInd/>
        <w:spacing w:before="1" w:line="252" w:lineRule="exact"/>
        <w:ind w:right="72"/>
        <w:jc w:val="both"/>
        <w:textAlignment w:val="baseline"/>
        <w:rPr>
          <w:sz w:val="22"/>
          <w:szCs w:val="22"/>
          <w:lang w:val="es-ES" w:eastAsia="es-ES"/>
        </w:rPr>
      </w:pPr>
      <w:r>
        <w:rPr>
          <w:sz w:val="22"/>
          <w:szCs w:val="22"/>
          <w:lang w:val="es-ES" w:eastAsia="es-ES"/>
        </w:rPr>
        <w:t>Peticiona para que se revise y/o reconsidere totalmente el proceder y se revoque el acto objetado y todo lo determinado en su contra en todos sus extremos y efectos, se apruebe nueva cita de formalización de la renovación de la concesión de taxi placa TSJ-</w:t>
      </w:r>
      <w:r w:rsidR="00F869B2">
        <w:rPr>
          <w:sz w:val="22"/>
          <w:szCs w:val="22"/>
          <w:lang w:val="es-ES" w:eastAsia="es-ES"/>
        </w:rPr>
        <w:t>XXXX</w:t>
      </w:r>
      <w:r>
        <w:rPr>
          <w:sz w:val="22"/>
          <w:szCs w:val="22"/>
          <w:lang w:val="es-ES" w:eastAsia="es-ES"/>
        </w:rPr>
        <w:t>. De rechazarse en primera instancia solicita se eleve el asunto al Tribunal Administrativo de Transporte. (Léanse los folios del 13 al 34 del expediente TAT-75-17)</w:t>
      </w:r>
    </w:p>
    <w:p w:rsidR="00A53FB3" w:rsidRDefault="004E31C2">
      <w:pPr>
        <w:kinsoku w:val="0"/>
        <w:overflowPunct w:val="0"/>
        <w:autoSpaceDE/>
        <w:autoSpaceDN/>
        <w:adjustRightInd/>
        <w:spacing w:before="243" w:line="311" w:lineRule="exact"/>
        <w:ind w:left="72" w:right="72"/>
        <w:jc w:val="both"/>
        <w:textAlignment w:val="baseline"/>
        <w:rPr>
          <w:spacing w:val="8"/>
          <w:sz w:val="22"/>
          <w:szCs w:val="22"/>
          <w:lang w:val="es-ES" w:eastAsia="es-ES"/>
        </w:rPr>
      </w:pPr>
      <w:r>
        <w:rPr>
          <w:b/>
          <w:bCs/>
          <w:spacing w:val="8"/>
          <w:sz w:val="22"/>
          <w:szCs w:val="22"/>
          <w:lang w:val="es-ES" w:eastAsia="es-ES"/>
        </w:rPr>
        <w:t xml:space="preserve">TERCERO. -La </w:t>
      </w:r>
      <w:r>
        <w:rPr>
          <w:spacing w:val="8"/>
          <w:sz w:val="22"/>
          <w:szCs w:val="22"/>
          <w:lang w:val="es-ES" w:eastAsia="es-ES"/>
        </w:rPr>
        <w:t xml:space="preserve">Junta Directiva del Consejo, mediante el </w:t>
      </w:r>
      <w:r>
        <w:rPr>
          <w:b/>
          <w:bCs/>
          <w:spacing w:val="8"/>
          <w:sz w:val="22"/>
          <w:szCs w:val="22"/>
          <w:lang w:val="es-ES" w:eastAsia="es-ES"/>
        </w:rPr>
        <w:t xml:space="preserve">Artículo 7.11.1 de la Sesión Ordinaria 23-2017 del 7 de junio de 2017, </w:t>
      </w:r>
      <w:r>
        <w:rPr>
          <w:spacing w:val="8"/>
          <w:sz w:val="22"/>
          <w:szCs w:val="22"/>
          <w:lang w:val="es-ES" w:eastAsia="es-ES"/>
        </w:rPr>
        <w:t xml:space="preserve">conoce y avala el informe jurídico </w:t>
      </w:r>
      <w:r>
        <w:rPr>
          <w:b/>
          <w:bCs/>
          <w:spacing w:val="8"/>
          <w:sz w:val="22"/>
          <w:szCs w:val="22"/>
          <w:lang w:val="es-ES" w:eastAsia="es-ES"/>
        </w:rPr>
        <w:t>2017</w:t>
      </w:r>
      <w:r>
        <w:rPr>
          <w:b/>
          <w:bCs/>
          <w:spacing w:val="8"/>
          <w:sz w:val="22"/>
          <w:szCs w:val="22"/>
          <w:lang w:val="es-ES" w:eastAsia="es-ES"/>
        </w:rPr>
        <w:softHyphen/>
        <w:t xml:space="preserve">001445 del 31 de mayo del 2017 </w:t>
      </w:r>
      <w:r>
        <w:rPr>
          <w:spacing w:val="8"/>
          <w:sz w:val="22"/>
          <w:szCs w:val="22"/>
          <w:lang w:val="es-ES" w:eastAsia="es-ES"/>
        </w:rPr>
        <w:t>emitido por la Dirección de Asuntos Jurídicos, en el cual se determina en resumen lo siguiente:</w:t>
      </w:r>
    </w:p>
    <w:p w:rsidR="00A53FB3" w:rsidRDefault="004E31C2">
      <w:pPr>
        <w:numPr>
          <w:ilvl w:val="0"/>
          <w:numId w:val="5"/>
        </w:numPr>
        <w:kinsoku w:val="0"/>
        <w:overflowPunct w:val="0"/>
        <w:autoSpaceDE/>
        <w:autoSpaceDN/>
        <w:adjustRightInd/>
        <w:spacing w:before="365" w:line="252" w:lineRule="exact"/>
        <w:ind w:right="72"/>
        <w:jc w:val="both"/>
        <w:textAlignment w:val="baseline"/>
        <w:rPr>
          <w:sz w:val="22"/>
          <w:szCs w:val="22"/>
          <w:lang w:val="es-ES" w:eastAsia="es-ES"/>
        </w:rPr>
      </w:pPr>
      <w:r>
        <w:rPr>
          <w:sz w:val="22"/>
          <w:szCs w:val="22"/>
          <w:lang w:val="es-ES" w:eastAsia="es-ES"/>
        </w:rPr>
        <w:t>Sobre el incidente de nulidad, indica que a folios 144 y 146 del expediente 292812 y 291437, el señor G</w:t>
      </w:r>
      <w:r w:rsidR="00F869B2">
        <w:rPr>
          <w:sz w:val="22"/>
          <w:szCs w:val="22"/>
          <w:lang w:val="es-ES" w:eastAsia="es-ES"/>
        </w:rPr>
        <w:t>.V.</w:t>
      </w:r>
      <w:r>
        <w:rPr>
          <w:sz w:val="22"/>
          <w:szCs w:val="22"/>
          <w:lang w:val="es-ES" w:eastAsia="es-ES"/>
        </w:rPr>
        <w:t xml:space="preserve"> señaló para recibir notificaciones el correo </w:t>
      </w:r>
      <w:r w:rsidR="00F869B2" w:rsidRPr="00F869B2">
        <w:rPr>
          <w:sz w:val="22"/>
          <w:szCs w:val="22"/>
          <w:u w:val="single"/>
          <w:lang w:val="es-ES" w:eastAsia="es-ES"/>
        </w:rPr>
        <w:t>xxxxxxx@</w:t>
      </w:r>
      <w:hyperlink r:id="rId7" w:history="1">
        <w:r w:rsidRPr="00F869B2">
          <w:rPr>
            <w:sz w:val="22"/>
            <w:szCs w:val="22"/>
            <w:u w:val="single"/>
            <w:lang w:val="es-ES" w:eastAsia="es-ES"/>
          </w:rPr>
          <w:t>hotmail.com</w:t>
        </w:r>
      </w:hyperlink>
      <w:r w:rsidRPr="00F869B2">
        <w:rPr>
          <w:sz w:val="22"/>
          <w:szCs w:val="22"/>
          <w:lang w:val="es-ES" w:eastAsia="es-ES"/>
        </w:rPr>
        <w:t xml:space="preserve"> y no </w:t>
      </w:r>
      <w:hyperlink r:id="rId8" w:history="1">
        <w:r w:rsidR="00F869B2" w:rsidRPr="00F869B2">
          <w:rPr>
            <w:rStyle w:val="Hipervnculo"/>
            <w:color w:val="auto"/>
            <w:sz w:val="22"/>
            <w:szCs w:val="22"/>
            <w:lang w:val="es-ES" w:eastAsia="es-ES"/>
          </w:rPr>
          <w:t>xxxxxxxxx@hotmail.com</w:t>
        </w:r>
      </w:hyperlink>
      <w:r w:rsidRPr="00F869B2">
        <w:rPr>
          <w:sz w:val="22"/>
          <w:szCs w:val="22"/>
          <w:u w:val="single"/>
          <w:lang w:val="es-ES" w:eastAsia="es-ES"/>
        </w:rPr>
        <w:t>,</w:t>
      </w:r>
      <w:r w:rsidRPr="00F869B2">
        <w:rPr>
          <w:sz w:val="22"/>
          <w:szCs w:val="22"/>
          <w:lang w:val="es-ES" w:eastAsia="es-ES"/>
        </w:rPr>
        <w:t xml:space="preserve"> por lo que el procedimiento</w:t>
      </w:r>
      <w:r>
        <w:rPr>
          <w:sz w:val="22"/>
          <w:szCs w:val="22"/>
          <w:lang w:val="es-ES" w:eastAsia="es-ES"/>
        </w:rPr>
        <w:t xml:space="preserve"> realizado estuvo bien notificado desde su inicio, y no existe la alegada indefensión, pues fue el concesionario quien aportó el medio de notificación por lo que no existe nulidad en el acuerdo impugnado. (Léanse los folios del 3 al 5 del expediente TAT-75-17).</w:t>
      </w:r>
    </w:p>
    <w:p w:rsidR="00A53FB3" w:rsidRDefault="004E31C2">
      <w:pPr>
        <w:numPr>
          <w:ilvl w:val="0"/>
          <w:numId w:val="5"/>
        </w:numPr>
        <w:kinsoku w:val="0"/>
        <w:overflowPunct w:val="0"/>
        <w:autoSpaceDE/>
        <w:autoSpaceDN/>
        <w:adjustRightInd/>
        <w:spacing w:before="16" w:line="252" w:lineRule="exact"/>
        <w:ind w:right="72"/>
        <w:jc w:val="both"/>
        <w:textAlignment w:val="baseline"/>
        <w:rPr>
          <w:sz w:val="22"/>
          <w:szCs w:val="22"/>
          <w:lang w:val="es-ES" w:eastAsia="es-ES"/>
        </w:rPr>
      </w:pPr>
      <w:r>
        <w:rPr>
          <w:sz w:val="22"/>
          <w:szCs w:val="22"/>
          <w:lang w:val="es-ES" w:eastAsia="es-ES"/>
        </w:rPr>
        <w:t xml:space="preserve">Sobre el incidente de suspensión, se expresa que el recurrente no logra acreditar cuales son los daños graves que se le causa, por lo que no existe prueba que lo </w:t>
      </w:r>
      <w:proofErr w:type="gramStart"/>
      <w:r>
        <w:rPr>
          <w:sz w:val="22"/>
          <w:szCs w:val="22"/>
          <w:lang w:val="es-ES" w:eastAsia="es-ES"/>
        </w:rPr>
        <w:t>acredite</w:t>
      </w:r>
      <w:proofErr w:type="gramEnd"/>
      <w:r>
        <w:rPr>
          <w:sz w:val="22"/>
          <w:szCs w:val="22"/>
          <w:lang w:val="es-ES" w:eastAsia="es-ES"/>
        </w:rPr>
        <w:t xml:space="preserve"> y no pude entonces acoger este extremo. (Léanse los folios del 3 al 5 del expediente TAT-75-17)</w:t>
      </w:r>
    </w:p>
    <w:p w:rsidR="00A53FB3" w:rsidRDefault="004E31C2">
      <w:pPr>
        <w:kinsoku w:val="0"/>
        <w:overflowPunct w:val="0"/>
        <w:autoSpaceDE/>
        <w:autoSpaceDN/>
        <w:adjustRightInd/>
        <w:spacing w:line="251" w:lineRule="exact"/>
        <w:ind w:left="792" w:right="72"/>
        <w:jc w:val="both"/>
        <w:textAlignment w:val="baseline"/>
        <w:rPr>
          <w:sz w:val="22"/>
          <w:szCs w:val="22"/>
          <w:lang w:val="es-ES" w:eastAsia="es-ES"/>
        </w:rPr>
      </w:pPr>
      <w:r>
        <w:rPr>
          <w:sz w:val="22"/>
          <w:szCs w:val="22"/>
          <w:lang w:val="es-ES" w:eastAsia="es-ES"/>
        </w:rPr>
        <w:t>En cuanto a la morosidad con la Caja Costarricense de Seguro Social, la consulta electrónica realizada el 17 de abril del 2017, y continuaba moroso en sus obligaciones obrero patronales, la prueba que se presenta es una solicitud para que la CCSS le realice un estudio para la anulación de los períodos allí señalados y fechada el 14 de diciembre del 2015, sin embargo tal solicitud indica que está sujeta a investigación, pero a la fecha no existe prueba de que la deuda haya sido efectivamente anulada.</w:t>
      </w:r>
    </w:p>
    <w:p w:rsidR="00A53FB3" w:rsidRDefault="00A53FB3">
      <w:pPr>
        <w:widowControl/>
        <w:rPr>
          <w:sz w:val="24"/>
          <w:szCs w:val="24"/>
        </w:rPr>
        <w:sectPr w:rsidR="00A53FB3">
          <w:pgSz w:w="12312" w:h="15706"/>
          <w:pgMar w:top="1480" w:right="1564" w:bottom="570" w:left="1748" w:header="720" w:footer="720" w:gutter="0"/>
          <w:cols w:space="720"/>
          <w:noEndnote/>
        </w:sectPr>
      </w:pPr>
    </w:p>
    <w:p w:rsidR="00A53FB3" w:rsidRDefault="004E31C2">
      <w:pPr>
        <w:kinsoku w:val="0"/>
        <w:overflowPunct w:val="0"/>
        <w:autoSpaceDE/>
        <w:autoSpaceDN/>
        <w:adjustRightInd/>
        <w:spacing w:before="9" w:line="248" w:lineRule="exact"/>
        <w:ind w:left="720" w:right="72"/>
        <w:jc w:val="both"/>
        <w:textAlignment w:val="baseline"/>
        <w:rPr>
          <w:sz w:val="22"/>
          <w:szCs w:val="22"/>
          <w:lang w:val="es-ES" w:eastAsia="es-ES"/>
        </w:rPr>
      </w:pPr>
      <w:r>
        <w:rPr>
          <w:sz w:val="22"/>
          <w:szCs w:val="22"/>
          <w:lang w:val="es-ES" w:eastAsia="es-ES"/>
        </w:rPr>
        <w:lastRenderedPageBreak/>
        <w:t xml:space="preserve">El Consejo de Transporte Público no realizó prevención para proceso de renovación, por cuanto se comprobó </w:t>
      </w:r>
      <w:proofErr w:type="gramStart"/>
      <w:r>
        <w:rPr>
          <w:sz w:val="22"/>
          <w:szCs w:val="22"/>
          <w:lang w:val="es-ES" w:eastAsia="es-ES"/>
        </w:rPr>
        <w:t>que</w:t>
      </w:r>
      <w:proofErr w:type="gramEnd"/>
      <w:r>
        <w:rPr>
          <w:sz w:val="22"/>
          <w:szCs w:val="22"/>
          <w:lang w:val="es-ES" w:eastAsia="es-ES"/>
        </w:rPr>
        <w:t xml:space="preserve"> al 23 de octubre del 2015, ante el Registro de la Propiedad Mueble el vehículo inscrito era modelo 1998, de manera que la renovación no se realizó por estar moroso con la CCSS, sino por tener un vehículo inscrito que no cumplía con la normativa vigente.</w:t>
      </w:r>
    </w:p>
    <w:p w:rsidR="00A53FB3" w:rsidRDefault="004E31C2">
      <w:pPr>
        <w:kinsoku w:val="0"/>
        <w:overflowPunct w:val="0"/>
        <w:autoSpaceDE/>
        <w:autoSpaceDN/>
        <w:adjustRightInd/>
        <w:spacing w:before="16" w:line="250" w:lineRule="exact"/>
        <w:ind w:left="720" w:right="72"/>
        <w:jc w:val="both"/>
        <w:textAlignment w:val="baseline"/>
        <w:rPr>
          <w:sz w:val="22"/>
          <w:szCs w:val="22"/>
          <w:lang w:val="es-ES" w:eastAsia="es-ES"/>
        </w:rPr>
      </w:pPr>
      <w:r>
        <w:rPr>
          <w:sz w:val="22"/>
          <w:szCs w:val="22"/>
          <w:lang w:val="es-ES" w:eastAsia="es-ES"/>
        </w:rPr>
        <w:t>A la fecha realizada consulta a la página electrónica del Registro Público, se encuentra inscrito un vehículo marca Hyundai modelo 2012, según la autorización del cambio de unidad, la solicitud fue realizada el 10 de diciembre del 2012, no obstante la inscripción no concluyó, no siendo responsabilidad de la Administración, por lo que la inscripción se realizó de manera posterior, siendo evidente de que hubo un período de al menos dos años en los que no se prestó el servicio, por lo que incumplió su obligación de conducir el vehículo que ampara la concesión por un período de al menos ocho horas diarias.</w:t>
      </w:r>
    </w:p>
    <w:p w:rsidR="00A53FB3" w:rsidRDefault="004E31C2">
      <w:pPr>
        <w:kinsoku w:val="0"/>
        <w:overflowPunct w:val="0"/>
        <w:autoSpaceDE/>
        <w:autoSpaceDN/>
        <w:adjustRightInd/>
        <w:spacing w:before="6" w:line="249" w:lineRule="exact"/>
        <w:ind w:left="720" w:right="72"/>
        <w:jc w:val="both"/>
        <w:textAlignment w:val="baseline"/>
        <w:rPr>
          <w:sz w:val="22"/>
          <w:szCs w:val="22"/>
          <w:lang w:val="es-ES" w:eastAsia="es-ES"/>
        </w:rPr>
      </w:pPr>
      <w:r>
        <w:rPr>
          <w:sz w:val="22"/>
          <w:szCs w:val="22"/>
          <w:lang w:val="es-ES" w:eastAsia="es-ES"/>
        </w:rPr>
        <w:t>No es válido el argumento de que no existe norma que regule que un vehículo que llega a los 15 años de antigüedad no puede circular u operar, y reitera que el rango de antigüedad es un requisitito inherente al servicio público de taxi.</w:t>
      </w:r>
    </w:p>
    <w:p w:rsidR="00A53FB3" w:rsidRDefault="004E31C2">
      <w:pPr>
        <w:kinsoku w:val="0"/>
        <w:overflowPunct w:val="0"/>
        <w:autoSpaceDE/>
        <w:autoSpaceDN/>
        <w:adjustRightInd/>
        <w:spacing w:line="252" w:lineRule="exact"/>
        <w:ind w:left="720" w:right="72"/>
        <w:jc w:val="both"/>
        <w:textAlignment w:val="baseline"/>
        <w:rPr>
          <w:spacing w:val="2"/>
          <w:sz w:val="22"/>
          <w:szCs w:val="22"/>
          <w:lang w:val="es-ES" w:eastAsia="es-ES"/>
        </w:rPr>
      </w:pPr>
      <w:r>
        <w:rPr>
          <w:spacing w:val="2"/>
          <w:sz w:val="22"/>
          <w:szCs w:val="22"/>
          <w:lang w:val="es-ES" w:eastAsia="es-ES"/>
        </w:rPr>
        <w:t>Sobre la renovación de la concesión de taxi placa TSJ-</w:t>
      </w:r>
      <w:r w:rsidR="00014FCC">
        <w:rPr>
          <w:spacing w:val="2"/>
          <w:sz w:val="22"/>
          <w:szCs w:val="22"/>
          <w:lang w:val="es-ES" w:eastAsia="es-ES"/>
        </w:rPr>
        <w:t>XXXX</w:t>
      </w:r>
      <w:r>
        <w:rPr>
          <w:spacing w:val="2"/>
          <w:sz w:val="22"/>
          <w:szCs w:val="22"/>
          <w:lang w:val="es-ES" w:eastAsia="es-ES"/>
        </w:rPr>
        <w:t>, consta en el expediente 292812 que existe solicitud de cita por parte del señor G</w:t>
      </w:r>
      <w:r w:rsidR="00014FCC">
        <w:rPr>
          <w:spacing w:val="2"/>
          <w:sz w:val="22"/>
          <w:szCs w:val="22"/>
          <w:lang w:val="es-ES" w:eastAsia="es-ES"/>
        </w:rPr>
        <w:t>.V.</w:t>
      </w:r>
      <w:r>
        <w:rPr>
          <w:spacing w:val="2"/>
          <w:sz w:val="22"/>
          <w:szCs w:val="22"/>
          <w:lang w:val="es-ES" w:eastAsia="es-ES"/>
        </w:rPr>
        <w:t>, pero no consta que el Consejo haya emitido respuesta alguna, por lo que existe una omisión por parte de la Administración, sin embargo carece de interés actual ya que la concesión fue declarada cancelada y no extinta, siendo que las causales de caducidad son distintas a las causales de extinción de una concesión, y durante el desarrollo del Procedimiento Administrativo se determinó que el concesionario incumplió con sus obligaciones obrero patronales, no realizar el cambio de unidad antes del vencimiento del plazo y la falta de prestación personal del servicio por al menos ocho horas. (Léanse los folios del 3 al 12 del expediente TAT-75-17)</w:t>
      </w:r>
    </w:p>
    <w:p w:rsidR="00A53FB3" w:rsidRDefault="004E31C2">
      <w:pPr>
        <w:kinsoku w:val="0"/>
        <w:overflowPunct w:val="0"/>
        <w:autoSpaceDE/>
        <w:autoSpaceDN/>
        <w:adjustRightInd/>
        <w:spacing w:before="266" w:line="316" w:lineRule="exact"/>
        <w:ind w:left="72" w:right="72"/>
        <w:jc w:val="both"/>
        <w:textAlignment w:val="baseline"/>
        <w:rPr>
          <w:spacing w:val="8"/>
          <w:sz w:val="22"/>
          <w:szCs w:val="22"/>
          <w:lang w:val="es-ES" w:eastAsia="es-ES"/>
        </w:rPr>
      </w:pPr>
      <w:r>
        <w:rPr>
          <w:spacing w:val="8"/>
          <w:sz w:val="22"/>
          <w:szCs w:val="22"/>
          <w:lang w:val="es-ES" w:eastAsia="es-ES"/>
        </w:rPr>
        <w:t xml:space="preserve">La Junta Directiva del Consejo, acoge el informe y acuerda rechazar los incidentes nulidad y suspensión por estimarlos improcedentes; rechaza el recurso de revocatoria contra el </w:t>
      </w:r>
      <w:r w:rsidRPr="00014FCC">
        <w:rPr>
          <w:b/>
          <w:spacing w:val="8"/>
          <w:sz w:val="22"/>
          <w:szCs w:val="22"/>
          <w:lang w:val="es-ES" w:eastAsia="es-ES"/>
        </w:rPr>
        <w:t>Artículo 7.4.6 de la Sesión Ordinaria 49-2016 del 13 de octubre del 2016</w:t>
      </w:r>
      <w:r>
        <w:rPr>
          <w:spacing w:val="8"/>
          <w:sz w:val="22"/>
          <w:szCs w:val="22"/>
          <w:lang w:val="es-ES" w:eastAsia="es-ES"/>
        </w:rPr>
        <w:t xml:space="preserve"> por ser improcedente y ordena la elevación del recurso de apelación al Tribunal administrativo de Transporte.</w:t>
      </w:r>
    </w:p>
    <w:p w:rsidR="00A53FB3" w:rsidRDefault="004E31C2">
      <w:pPr>
        <w:kinsoku w:val="0"/>
        <w:overflowPunct w:val="0"/>
        <w:autoSpaceDE/>
        <w:autoSpaceDN/>
        <w:adjustRightInd/>
        <w:spacing w:before="299" w:line="321" w:lineRule="exact"/>
        <w:ind w:left="72" w:right="72"/>
        <w:jc w:val="both"/>
        <w:textAlignment w:val="baseline"/>
        <w:rPr>
          <w:sz w:val="22"/>
          <w:szCs w:val="22"/>
          <w:lang w:val="es-ES" w:eastAsia="es-ES"/>
        </w:rPr>
      </w:pPr>
      <w:r>
        <w:rPr>
          <w:sz w:val="22"/>
          <w:szCs w:val="22"/>
          <w:lang w:val="es-ES" w:eastAsia="es-ES"/>
        </w:rPr>
        <w:t xml:space="preserve">El acuerdo se notifica el </w:t>
      </w:r>
      <w:r w:rsidRPr="00014FCC">
        <w:rPr>
          <w:b/>
          <w:sz w:val="22"/>
          <w:szCs w:val="22"/>
          <w:lang w:val="es-ES" w:eastAsia="es-ES"/>
        </w:rPr>
        <w:t>viernes 9 de junio del 2017</w:t>
      </w:r>
      <w:r>
        <w:rPr>
          <w:sz w:val="22"/>
          <w:szCs w:val="22"/>
          <w:lang w:val="es-ES" w:eastAsia="es-ES"/>
        </w:rPr>
        <w:t>, vía correo electrónico. (Léase el folio 2 del expediente TAT-75-17)</w:t>
      </w:r>
    </w:p>
    <w:p w:rsidR="00A53FB3" w:rsidRPr="00014FCC" w:rsidRDefault="004E31C2">
      <w:pPr>
        <w:kinsoku w:val="0"/>
        <w:overflowPunct w:val="0"/>
        <w:autoSpaceDE/>
        <w:autoSpaceDN/>
        <w:adjustRightInd/>
        <w:spacing w:line="628" w:lineRule="exact"/>
        <w:ind w:left="72" w:right="288"/>
        <w:textAlignment w:val="baseline"/>
        <w:rPr>
          <w:b/>
          <w:sz w:val="22"/>
          <w:szCs w:val="22"/>
          <w:lang w:val="es-ES" w:eastAsia="es-ES"/>
        </w:rPr>
      </w:pPr>
      <w:r w:rsidRPr="00014FCC">
        <w:rPr>
          <w:b/>
          <w:sz w:val="22"/>
          <w:szCs w:val="22"/>
          <w:lang w:val="es-ES" w:eastAsia="es-ES"/>
        </w:rPr>
        <w:t>CUARTO. -</w:t>
      </w:r>
      <w:r>
        <w:rPr>
          <w:sz w:val="22"/>
          <w:szCs w:val="22"/>
          <w:lang w:val="es-ES" w:eastAsia="es-ES"/>
        </w:rPr>
        <w:t xml:space="preserve"> En los procedimientos seguidos se han observado las prescripciones legales. </w:t>
      </w:r>
      <w:r w:rsidRPr="00014FCC">
        <w:rPr>
          <w:b/>
          <w:sz w:val="22"/>
          <w:szCs w:val="22"/>
          <w:lang w:val="es-ES" w:eastAsia="es-ES"/>
        </w:rPr>
        <w:t>REDACTA EL JUEZ PORTUGUEZ MÉNDEZ.</w:t>
      </w:r>
    </w:p>
    <w:p w:rsidR="00A53FB3" w:rsidRPr="00014FCC" w:rsidRDefault="004E31C2">
      <w:pPr>
        <w:kinsoku w:val="0"/>
        <w:overflowPunct w:val="0"/>
        <w:autoSpaceDE/>
        <w:autoSpaceDN/>
        <w:adjustRightInd/>
        <w:spacing w:before="624" w:line="250" w:lineRule="exact"/>
        <w:ind w:left="72" w:right="72"/>
        <w:jc w:val="center"/>
        <w:textAlignment w:val="baseline"/>
        <w:rPr>
          <w:b/>
          <w:spacing w:val="18"/>
          <w:sz w:val="22"/>
          <w:szCs w:val="22"/>
          <w:lang w:val="es-ES" w:eastAsia="es-ES"/>
        </w:rPr>
      </w:pPr>
      <w:r w:rsidRPr="00014FCC">
        <w:rPr>
          <w:b/>
          <w:spacing w:val="18"/>
          <w:sz w:val="22"/>
          <w:szCs w:val="22"/>
          <w:lang w:val="es-ES" w:eastAsia="es-ES"/>
        </w:rPr>
        <w:t>CONSIDERANDO</w:t>
      </w:r>
    </w:p>
    <w:p w:rsidR="00A53FB3" w:rsidRDefault="004E31C2" w:rsidP="00014FCC">
      <w:pPr>
        <w:tabs>
          <w:tab w:val="right" w:pos="8928"/>
        </w:tabs>
        <w:kinsoku w:val="0"/>
        <w:overflowPunct w:val="0"/>
        <w:autoSpaceDE/>
        <w:autoSpaceDN/>
        <w:adjustRightInd/>
        <w:spacing w:before="395" w:line="250" w:lineRule="exact"/>
        <w:ind w:left="72" w:right="72"/>
        <w:textAlignment w:val="baseline"/>
        <w:rPr>
          <w:sz w:val="22"/>
          <w:szCs w:val="22"/>
          <w:lang w:val="es-ES" w:eastAsia="es-ES"/>
        </w:rPr>
      </w:pPr>
      <w:r w:rsidRPr="00014FCC">
        <w:rPr>
          <w:b/>
          <w:sz w:val="22"/>
          <w:szCs w:val="22"/>
          <w:lang w:val="es-ES" w:eastAsia="es-ES"/>
        </w:rPr>
        <w:t>1.</w:t>
      </w:r>
      <w:r w:rsidRPr="00014FCC">
        <w:rPr>
          <w:b/>
          <w:sz w:val="22"/>
          <w:szCs w:val="22"/>
          <w:lang w:val="es-ES" w:eastAsia="es-ES"/>
        </w:rPr>
        <w:tab/>
        <w:t>SOBRE LA COMPETENCIA</w:t>
      </w:r>
      <w:r>
        <w:rPr>
          <w:sz w:val="22"/>
          <w:szCs w:val="22"/>
          <w:lang w:val="es-ES" w:eastAsia="es-ES"/>
        </w:rPr>
        <w:t>: De conformidad con el artículo 22 de la Ley</w:t>
      </w:r>
    </w:p>
    <w:p w:rsidR="00A53FB3" w:rsidRDefault="004E31C2">
      <w:pPr>
        <w:kinsoku w:val="0"/>
        <w:overflowPunct w:val="0"/>
        <w:autoSpaceDE/>
        <w:autoSpaceDN/>
        <w:adjustRightInd/>
        <w:spacing w:line="320" w:lineRule="exact"/>
        <w:ind w:left="72" w:right="72"/>
        <w:jc w:val="both"/>
        <w:textAlignment w:val="baseline"/>
        <w:rPr>
          <w:sz w:val="22"/>
          <w:szCs w:val="22"/>
          <w:lang w:val="es-ES" w:eastAsia="es-ES"/>
        </w:rPr>
      </w:pPr>
      <w:r>
        <w:rPr>
          <w:sz w:val="22"/>
          <w:szCs w:val="22"/>
          <w:lang w:val="es-ES" w:eastAsia="es-ES"/>
        </w:rPr>
        <w:t>Reguladora del Servicio Público de Transporte Remunerado de Personas en Vehículos en la Modalidad de Taxi, N. 7969 del 22 de diciembre de 1999, publicada el 28 de enero del</w:t>
      </w:r>
    </w:p>
    <w:p w:rsidR="00A53FB3" w:rsidRDefault="00A53FB3" w:rsidP="00014FCC">
      <w:pPr>
        <w:kinsoku w:val="0"/>
        <w:overflowPunct w:val="0"/>
        <w:autoSpaceDE/>
        <w:autoSpaceDN/>
        <w:adjustRightInd/>
        <w:spacing w:before="226" w:line="242" w:lineRule="exact"/>
        <w:ind w:left="72" w:right="72"/>
        <w:jc w:val="right"/>
        <w:textAlignment w:val="baseline"/>
        <w:rPr>
          <w:spacing w:val="-8"/>
          <w:sz w:val="22"/>
          <w:szCs w:val="22"/>
          <w:lang w:val="es-ES" w:eastAsia="es-ES"/>
        </w:rPr>
      </w:pPr>
    </w:p>
    <w:p w:rsidR="00A53FB3" w:rsidRDefault="00A53FB3">
      <w:pPr>
        <w:widowControl/>
        <w:rPr>
          <w:sz w:val="24"/>
          <w:szCs w:val="24"/>
        </w:rPr>
        <w:sectPr w:rsidR="00A53FB3">
          <w:pgSz w:w="12312" w:h="15706"/>
          <w:pgMar w:top="1320" w:right="1627" w:bottom="770" w:left="1685" w:header="720" w:footer="720" w:gutter="0"/>
          <w:cols w:space="720"/>
          <w:noEndnote/>
        </w:sectPr>
      </w:pPr>
    </w:p>
    <w:p w:rsidR="00A53FB3" w:rsidRDefault="004E31C2">
      <w:pPr>
        <w:kinsoku w:val="0"/>
        <w:overflowPunct w:val="0"/>
        <w:autoSpaceDE/>
        <w:autoSpaceDN/>
        <w:adjustRightInd/>
        <w:spacing w:before="10" w:line="313" w:lineRule="exact"/>
        <w:ind w:left="72" w:right="72"/>
        <w:jc w:val="both"/>
        <w:textAlignment w:val="baseline"/>
        <w:rPr>
          <w:sz w:val="24"/>
          <w:szCs w:val="24"/>
          <w:lang w:val="es-ES" w:eastAsia="es-ES"/>
        </w:rPr>
      </w:pPr>
      <w:r>
        <w:rPr>
          <w:sz w:val="24"/>
          <w:szCs w:val="24"/>
          <w:lang w:val="es-ES" w:eastAsia="es-ES"/>
        </w:rPr>
        <w:lastRenderedPageBreak/>
        <w:t>2000, el Tribunal Administrativo de Transporte es el competente para conocer y resolver el presente Recurso de Apelación en Subsidio y sus incidencias.</w:t>
      </w:r>
    </w:p>
    <w:p w:rsidR="00A53FB3" w:rsidRDefault="004E31C2">
      <w:pPr>
        <w:numPr>
          <w:ilvl w:val="0"/>
          <w:numId w:val="6"/>
        </w:numPr>
        <w:kinsoku w:val="0"/>
        <w:overflowPunct w:val="0"/>
        <w:autoSpaceDE/>
        <w:autoSpaceDN/>
        <w:adjustRightInd/>
        <w:spacing w:before="385" w:line="312" w:lineRule="exact"/>
        <w:ind w:right="72"/>
        <w:jc w:val="both"/>
        <w:textAlignment w:val="baseline"/>
        <w:rPr>
          <w:sz w:val="24"/>
          <w:szCs w:val="24"/>
          <w:lang w:val="es-ES" w:eastAsia="es-ES"/>
        </w:rPr>
      </w:pPr>
      <w:r>
        <w:rPr>
          <w:b/>
          <w:bCs/>
          <w:sz w:val="24"/>
          <w:szCs w:val="24"/>
          <w:lang w:val="es-ES" w:eastAsia="es-ES"/>
        </w:rPr>
        <w:t xml:space="preserve">SOBRE LA ADMISIBILIDAD DEL RECURSO: </w:t>
      </w:r>
      <w:r>
        <w:rPr>
          <w:b/>
          <w:bCs/>
          <w:sz w:val="24"/>
          <w:szCs w:val="24"/>
          <w:u w:val="single"/>
          <w:lang w:val="es-ES" w:eastAsia="es-ES"/>
        </w:rPr>
        <w:t xml:space="preserve">En cuanto a la Legitimación: </w:t>
      </w:r>
      <w:r>
        <w:rPr>
          <w:sz w:val="24"/>
          <w:szCs w:val="24"/>
          <w:lang w:val="es-ES" w:eastAsia="es-ES"/>
        </w:rPr>
        <w:t xml:space="preserve">De conformidad con lo dispuesto en el artículo 11 de la ley 7969 "Ley Reguladora del Servicio Público de Transporte Remunerado de Personas en Vehículos en la Modalidad de Taxi", se tiene que al recurrente en el </w:t>
      </w:r>
      <w:r>
        <w:rPr>
          <w:b/>
          <w:bCs/>
          <w:sz w:val="24"/>
          <w:szCs w:val="24"/>
          <w:lang w:val="es-ES" w:eastAsia="es-ES"/>
        </w:rPr>
        <w:t xml:space="preserve">Artículo 7.4.6 de la Sesión Ordinaria 49-2016 del 13 de octubre del 2016, </w:t>
      </w:r>
      <w:r>
        <w:rPr>
          <w:sz w:val="24"/>
          <w:szCs w:val="24"/>
          <w:lang w:val="es-ES" w:eastAsia="es-ES"/>
        </w:rPr>
        <w:t>se le caducó la concesión administrativa de servicio de transporte público modalidad taxi bajo la placa TSJ-</w:t>
      </w:r>
      <w:r w:rsidR="00014FCC">
        <w:rPr>
          <w:sz w:val="24"/>
          <w:szCs w:val="24"/>
          <w:lang w:val="es-ES" w:eastAsia="es-ES"/>
        </w:rPr>
        <w:t>XXX</w:t>
      </w:r>
      <w:r>
        <w:rPr>
          <w:sz w:val="24"/>
          <w:szCs w:val="24"/>
          <w:lang w:val="es-ES" w:eastAsia="es-ES"/>
        </w:rPr>
        <w:t xml:space="preserve">; de ahí que el recurrente ostenta legitimación para impugnar el acuerdo referido. </w:t>
      </w:r>
      <w:r>
        <w:rPr>
          <w:b/>
          <w:bCs/>
          <w:sz w:val="24"/>
          <w:szCs w:val="24"/>
          <w:u w:val="single"/>
          <w:lang w:val="es-ES" w:eastAsia="es-ES"/>
        </w:rPr>
        <w:t>En cuanto al plazo:</w:t>
      </w:r>
      <w:r>
        <w:rPr>
          <w:sz w:val="24"/>
          <w:szCs w:val="24"/>
          <w:lang w:val="es-ES" w:eastAsia="es-ES"/>
        </w:rPr>
        <w:t xml:space="preserve"> El acto administrativo que caducó el derecho de concesión administrativa de servicio de transporte público modalidad taxi bajo la placa TSJ-</w:t>
      </w:r>
      <w:r w:rsidR="00014FCC">
        <w:rPr>
          <w:sz w:val="24"/>
          <w:szCs w:val="24"/>
          <w:lang w:val="es-ES" w:eastAsia="es-ES"/>
        </w:rPr>
        <w:t>XXXX</w:t>
      </w:r>
      <w:r>
        <w:rPr>
          <w:sz w:val="24"/>
          <w:szCs w:val="24"/>
          <w:lang w:val="es-ES" w:eastAsia="es-ES"/>
        </w:rPr>
        <w:t xml:space="preserve">, del señor </w:t>
      </w:r>
      <w:r>
        <w:rPr>
          <w:sz w:val="21"/>
          <w:szCs w:val="21"/>
          <w:lang w:val="es-ES" w:eastAsia="es-ES"/>
        </w:rPr>
        <w:t>E</w:t>
      </w:r>
      <w:r w:rsidR="00014FCC">
        <w:rPr>
          <w:sz w:val="21"/>
          <w:szCs w:val="21"/>
          <w:lang w:val="es-ES" w:eastAsia="es-ES"/>
        </w:rPr>
        <w:t>.G.V.</w:t>
      </w:r>
      <w:r>
        <w:rPr>
          <w:sz w:val="21"/>
          <w:szCs w:val="21"/>
          <w:lang w:val="es-ES" w:eastAsia="es-ES"/>
        </w:rPr>
        <w:t xml:space="preserve">, </w:t>
      </w:r>
      <w:r>
        <w:rPr>
          <w:sz w:val="24"/>
          <w:szCs w:val="24"/>
          <w:lang w:val="es-ES" w:eastAsia="es-ES"/>
        </w:rPr>
        <w:t xml:space="preserve">fue notificado, el </w:t>
      </w:r>
      <w:r>
        <w:rPr>
          <w:b/>
          <w:bCs/>
          <w:sz w:val="24"/>
          <w:szCs w:val="24"/>
          <w:lang w:val="es-ES" w:eastAsia="es-ES"/>
        </w:rPr>
        <w:t xml:space="preserve">lunes 18 de </w:t>
      </w:r>
      <w:r w:rsidRPr="00014FCC">
        <w:rPr>
          <w:b/>
          <w:bCs/>
          <w:sz w:val="24"/>
          <w:szCs w:val="24"/>
          <w:lang w:val="es-ES" w:eastAsia="es-ES"/>
        </w:rPr>
        <w:t xml:space="preserve">octubre del 2016 </w:t>
      </w:r>
      <w:r w:rsidRPr="00014FCC">
        <w:rPr>
          <w:sz w:val="24"/>
          <w:szCs w:val="24"/>
          <w:lang w:val="es-ES" w:eastAsia="es-ES"/>
        </w:rPr>
        <w:t xml:space="preserve">vía correo electrónico </w:t>
      </w:r>
      <w:hyperlink r:id="rId9" w:history="1">
        <w:r w:rsidR="00014FCC" w:rsidRPr="00014FCC">
          <w:rPr>
            <w:rStyle w:val="Hipervnculo"/>
            <w:color w:val="auto"/>
            <w:sz w:val="24"/>
            <w:szCs w:val="24"/>
            <w:lang w:val="es-ES" w:eastAsia="es-ES"/>
          </w:rPr>
          <w:t>xxxxxxx@hotmail.com</w:t>
        </w:r>
      </w:hyperlink>
      <w:r w:rsidRPr="00014FCC">
        <w:rPr>
          <w:sz w:val="24"/>
          <w:szCs w:val="24"/>
          <w:lang w:val="es-ES" w:eastAsia="es-ES"/>
        </w:rPr>
        <w:t xml:space="preserve"> , -léase el folio 71 del</w:t>
      </w:r>
      <w:r>
        <w:rPr>
          <w:sz w:val="24"/>
          <w:szCs w:val="24"/>
          <w:lang w:val="es-ES" w:eastAsia="es-ES"/>
        </w:rPr>
        <w:t xml:space="preserve"> expediente - y sus acciones recursivas fueron presentadas el </w:t>
      </w:r>
      <w:r>
        <w:rPr>
          <w:b/>
          <w:bCs/>
          <w:sz w:val="24"/>
          <w:szCs w:val="24"/>
          <w:lang w:val="es-ES" w:eastAsia="es-ES"/>
        </w:rPr>
        <w:t xml:space="preserve">25 de octubre del 2016, </w:t>
      </w:r>
      <w:r>
        <w:rPr>
          <w:sz w:val="24"/>
          <w:szCs w:val="24"/>
          <w:lang w:val="es-ES" w:eastAsia="es-ES"/>
        </w:rPr>
        <w:t>por lo que se encuentra dentro del plazo legal.</w:t>
      </w:r>
    </w:p>
    <w:p w:rsidR="00A53FB3" w:rsidRDefault="004E31C2">
      <w:pPr>
        <w:numPr>
          <w:ilvl w:val="0"/>
          <w:numId w:val="6"/>
        </w:numPr>
        <w:kinsoku w:val="0"/>
        <w:overflowPunct w:val="0"/>
        <w:autoSpaceDE/>
        <w:autoSpaceDN/>
        <w:adjustRightInd/>
        <w:spacing w:before="283" w:line="313" w:lineRule="exact"/>
        <w:ind w:right="72"/>
        <w:jc w:val="both"/>
        <w:textAlignment w:val="baseline"/>
        <w:rPr>
          <w:sz w:val="24"/>
          <w:szCs w:val="24"/>
          <w:lang w:val="es-ES" w:eastAsia="es-ES"/>
        </w:rPr>
      </w:pPr>
      <w:r>
        <w:rPr>
          <w:b/>
          <w:bCs/>
          <w:sz w:val="24"/>
          <w:szCs w:val="24"/>
          <w:lang w:val="es-ES" w:eastAsia="es-ES"/>
        </w:rPr>
        <w:t xml:space="preserve">HECHOS PROBADOS. - </w:t>
      </w:r>
      <w:r>
        <w:rPr>
          <w:sz w:val="24"/>
          <w:szCs w:val="24"/>
          <w:lang w:val="es-ES" w:eastAsia="es-ES"/>
        </w:rPr>
        <w:t>De importancia para la decisión de este asunto, se estiman como debidamente demostrados los siguientes hechos:</w:t>
      </w:r>
    </w:p>
    <w:p w:rsidR="00A53FB3" w:rsidRDefault="004E31C2">
      <w:pPr>
        <w:numPr>
          <w:ilvl w:val="0"/>
          <w:numId w:val="7"/>
        </w:numPr>
        <w:kinsoku w:val="0"/>
        <w:overflowPunct w:val="0"/>
        <w:autoSpaceDE/>
        <w:autoSpaceDN/>
        <w:adjustRightInd/>
        <w:spacing w:before="310" w:line="245" w:lineRule="exact"/>
        <w:ind w:right="72"/>
        <w:jc w:val="both"/>
        <w:textAlignment w:val="baseline"/>
        <w:rPr>
          <w:sz w:val="21"/>
          <w:szCs w:val="21"/>
          <w:lang w:val="es-ES" w:eastAsia="es-ES"/>
        </w:rPr>
      </w:pPr>
      <w:r>
        <w:rPr>
          <w:sz w:val="21"/>
          <w:szCs w:val="21"/>
          <w:lang w:val="es-ES" w:eastAsia="es-ES"/>
        </w:rPr>
        <w:t xml:space="preserve">El señor </w:t>
      </w:r>
      <w:r w:rsidRPr="00014FCC">
        <w:rPr>
          <w:b/>
          <w:sz w:val="21"/>
          <w:szCs w:val="21"/>
          <w:lang w:val="es-ES" w:eastAsia="es-ES"/>
        </w:rPr>
        <w:t>E</w:t>
      </w:r>
      <w:r w:rsidR="00014FCC">
        <w:rPr>
          <w:b/>
          <w:sz w:val="21"/>
          <w:szCs w:val="21"/>
          <w:lang w:val="es-ES" w:eastAsia="es-ES"/>
        </w:rPr>
        <w:t>.G.V.</w:t>
      </w:r>
      <w:r>
        <w:rPr>
          <w:sz w:val="21"/>
          <w:szCs w:val="21"/>
          <w:lang w:val="es-ES" w:eastAsia="es-ES"/>
        </w:rPr>
        <w:t xml:space="preserve">, resultó adjudicado en el Primer Procedimiento Especial Abreviado de Taxi, y formalizó su contrato de concesión el </w:t>
      </w:r>
      <w:r w:rsidRPr="00014FCC">
        <w:rPr>
          <w:b/>
          <w:i/>
          <w:iCs/>
          <w:sz w:val="21"/>
          <w:szCs w:val="21"/>
          <w:lang w:val="es-ES" w:eastAsia="es-ES"/>
        </w:rPr>
        <w:t>15 de marzo del 2004</w:t>
      </w:r>
      <w:r>
        <w:rPr>
          <w:i/>
          <w:iCs/>
          <w:sz w:val="21"/>
          <w:szCs w:val="21"/>
          <w:lang w:val="es-ES" w:eastAsia="es-ES"/>
        </w:rPr>
        <w:t xml:space="preserve">. </w:t>
      </w:r>
      <w:r>
        <w:rPr>
          <w:sz w:val="21"/>
          <w:szCs w:val="21"/>
          <w:lang w:val="es-ES" w:eastAsia="es-ES"/>
        </w:rPr>
        <w:t>(Léanse los folios del 246 al 255 del expediente TAT-75-17)</w:t>
      </w:r>
    </w:p>
    <w:p w:rsidR="00A53FB3" w:rsidRDefault="004E31C2">
      <w:pPr>
        <w:numPr>
          <w:ilvl w:val="0"/>
          <w:numId w:val="7"/>
        </w:numPr>
        <w:kinsoku w:val="0"/>
        <w:overflowPunct w:val="0"/>
        <w:autoSpaceDE/>
        <w:autoSpaceDN/>
        <w:adjustRightInd/>
        <w:spacing w:before="28" w:line="245" w:lineRule="exact"/>
        <w:ind w:right="72"/>
        <w:jc w:val="both"/>
        <w:textAlignment w:val="baseline"/>
        <w:rPr>
          <w:sz w:val="21"/>
          <w:szCs w:val="21"/>
          <w:lang w:val="es-ES" w:eastAsia="es-ES"/>
        </w:rPr>
      </w:pPr>
      <w:r>
        <w:rPr>
          <w:sz w:val="21"/>
          <w:szCs w:val="21"/>
          <w:lang w:val="es-ES" w:eastAsia="es-ES"/>
        </w:rPr>
        <w:t xml:space="preserve">El </w:t>
      </w:r>
      <w:r>
        <w:rPr>
          <w:b/>
          <w:bCs/>
          <w:sz w:val="21"/>
          <w:szCs w:val="21"/>
          <w:lang w:val="es-ES" w:eastAsia="es-ES"/>
        </w:rPr>
        <w:t xml:space="preserve">10 de diciembre del 2012, </w:t>
      </w:r>
      <w:r>
        <w:rPr>
          <w:sz w:val="21"/>
          <w:szCs w:val="21"/>
          <w:lang w:val="es-ES" w:eastAsia="es-ES"/>
        </w:rPr>
        <w:t xml:space="preserve">el señor </w:t>
      </w:r>
      <w:r w:rsidRPr="00014FCC">
        <w:rPr>
          <w:b/>
          <w:sz w:val="21"/>
          <w:szCs w:val="21"/>
          <w:lang w:val="es-ES" w:eastAsia="es-ES"/>
        </w:rPr>
        <w:t>E</w:t>
      </w:r>
      <w:r w:rsidR="00014FCC">
        <w:rPr>
          <w:b/>
          <w:sz w:val="21"/>
          <w:szCs w:val="21"/>
          <w:lang w:val="es-ES" w:eastAsia="es-ES"/>
        </w:rPr>
        <w:t>.G.V.</w:t>
      </w:r>
      <w:r>
        <w:rPr>
          <w:sz w:val="21"/>
          <w:szCs w:val="21"/>
          <w:lang w:val="es-ES" w:eastAsia="es-ES"/>
        </w:rPr>
        <w:t>, solicita autorización para el cambio de unidad del vehículo inscrito para la explotación de la concesión de servicio público modalidad Taxi. (Léase el folio 196 del expediente TAT-75-17)</w:t>
      </w:r>
    </w:p>
    <w:p w:rsidR="00A53FB3" w:rsidRDefault="004E31C2">
      <w:pPr>
        <w:numPr>
          <w:ilvl w:val="0"/>
          <w:numId w:val="7"/>
        </w:numPr>
        <w:kinsoku w:val="0"/>
        <w:overflowPunct w:val="0"/>
        <w:autoSpaceDE/>
        <w:autoSpaceDN/>
        <w:adjustRightInd/>
        <w:spacing w:before="29" w:line="245" w:lineRule="exact"/>
        <w:ind w:right="72"/>
        <w:jc w:val="both"/>
        <w:textAlignment w:val="baseline"/>
        <w:rPr>
          <w:sz w:val="21"/>
          <w:szCs w:val="21"/>
          <w:lang w:val="es-ES" w:eastAsia="es-ES"/>
        </w:rPr>
      </w:pPr>
      <w:r>
        <w:rPr>
          <w:sz w:val="21"/>
          <w:szCs w:val="21"/>
          <w:lang w:val="es-ES" w:eastAsia="es-ES"/>
        </w:rPr>
        <w:t xml:space="preserve">El </w:t>
      </w:r>
      <w:r>
        <w:rPr>
          <w:b/>
          <w:bCs/>
          <w:sz w:val="21"/>
          <w:szCs w:val="21"/>
          <w:lang w:val="es-ES" w:eastAsia="es-ES"/>
        </w:rPr>
        <w:t xml:space="preserve">14 de diciembre del 2012, </w:t>
      </w:r>
      <w:r>
        <w:rPr>
          <w:sz w:val="21"/>
          <w:szCs w:val="21"/>
          <w:lang w:val="es-ES" w:eastAsia="es-ES"/>
        </w:rPr>
        <w:t xml:space="preserve">mediante oficio DACP-TCU-12-0866, el Consejo de Transporte Publico, emite un Permiso Temporal, para la prestación del Servicio Público modalidad Taxi TSJ-2262 autorizando el vehículo placa </w:t>
      </w:r>
      <w:r w:rsidR="00014FCC">
        <w:rPr>
          <w:sz w:val="21"/>
          <w:szCs w:val="21"/>
          <w:lang w:val="es-ES" w:eastAsia="es-ES"/>
        </w:rPr>
        <w:t>XXXXXX</w:t>
      </w:r>
      <w:r>
        <w:rPr>
          <w:sz w:val="21"/>
          <w:szCs w:val="21"/>
          <w:lang w:val="es-ES" w:eastAsia="es-ES"/>
        </w:rPr>
        <w:t xml:space="preserve"> marca Hyundai, estilo </w:t>
      </w:r>
      <w:proofErr w:type="spellStart"/>
      <w:r>
        <w:rPr>
          <w:sz w:val="21"/>
          <w:szCs w:val="21"/>
          <w:lang w:val="es-ES" w:eastAsia="es-ES"/>
        </w:rPr>
        <w:t>Accent</w:t>
      </w:r>
      <w:proofErr w:type="spellEnd"/>
      <w:r>
        <w:rPr>
          <w:sz w:val="21"/>
          <w:szCs w:val="21"/>
          <w:lang w:val="es-ES" w:eastAsia="es-ES"/>
        </w:rPr>
        <w:t xml:space="preserve">, modelo 2002, chasis </w:t>
      </w:r>
      <w:r w:rsidR="00014FCC">
        <w:rPr>
          <w:sz w:val="21"/>
          <w:szCs w:val="21"/>
          <w:lang w:val="es-ES" w:eastAsia="es-ES"/>
        </w:rPr>
        <w:t>XXXXXXXXXXXXX</w:t>
      </w:r>
      <w:r>
        <w:rPr>
          <w:sz w:val="21"/>
          <w:szCs w:val="21"/>
          <w:lang w:val="es-ES" w:eastAsia="es-ES"/>
        </w:rPr>
        <w:t>, con vigencia del 14 de diciembre del 2012 hasta el 14 de febrero del 2013, indicándose en el permiso, que éste no puede ser renovado. (Léase el folio 178 del expediente TAT-75-17)</w:t>
      </w:r>
    </w:p>
    <w:p w:rsidR="00A53FB3" w:rsidRDefault="004E31C2">
      <w:pPr>
        <w:numPr>
          <w:ilvl w:val="0"/>
          <w:numId w:val="7"/>
        </w:numPr>
        <w:kinsoku w:val="0"/>
        <w:overflowPunct w:val="0"/>
        <w:autoSpaceDE/>
        <w:autoSpaceDN/>
        <w:adjustRightInd/>
        <w:spacing w:before="55" w:line="245" w:lineRule="exact"/>
        <w:ind w:right="72"/>
        <w:jc w:val="both"/>
        <w:textAlignment w:val="baseline"/>
        <w:rPr>
          <w:spacing w:val="6"/>
          <w:sz w:val="21"/>
          <w:szCs w:val="21"/>
          <w:lang w:val="es-ES" w:eastAsia="es-ES"/>
        </w:rPr>
      </w:pPr>
      <w:r>
        <w:rPr>
          <w:spacing w:val="6"/>
          <w:sz w:val="21"/>
          <w:szCs w:val="21"/>
          <w:lang w:val="es-ES" w:eastAsia="es-ES"/>
        </w:rPr>
        <w:t xml:space="preserve">El </w:t>
      </w:r>
      <w:r>
        <w:rPr>
          <w:b/>
          <w:bCs/>
          <w:spacing w:val="6"/>
          <w:sz w:val="21"/>
          <w:szCs w:val="21"/>
          <w:lang w:val="es-ES" w:eastAsia="es-ES"/>
        </w:rPr>
        <w:t xml:space="preserve">21 de julio del 2014 </w:t>
      </w:r>
      <w:r>
        <w:rPr>
          <w:spacing w:val="6"/>
          <w:sz w:val="21"/>
          <w:szCs w:val="21"/>
          <w:lang w:val="es-ES" w:eastAsia="es-ES"/>
        </w:rPr>
        <w:t xml:space="preserve">y </w:t>
      </w:r>
      <w:r>
        <w:rPr>
          <w:b/>
          <w:bCs/>
          <w:spacing w:val="6"/>
          <w:sz w:val="21"/>
          <w:szCs w:val="21"/>
          <w:lang w:val="es-ES" w:eastAsia="es-ES"/>
        </w:rPr>
        <w:t xml:space="preserve">el 23 de julio del 2014, </w:t>
      </w:r>
      <w:r>
        <w:rPr>
          <w:spacing w:val="6"/>
          <w:sz w:val="21"/>
          <w:szCs w:val="21"/>
          <w:lang w:val="es-ES" w:eastAsia="es-ES"/>
        </w:rPr>
        <w:t xml:space="preserve">el señor </w:t>
      </w:r>
      <w:r w:rsidRPr="00014FCC">
        <w:rPr>
          <w:b/>
          <w:spacing w:val="6"/>
          <w:sz w:val="21"/>
          <w:szCs w:val="21"/>
          <w:lang w:val="es-ES" w:eastAsia="es-ES"/>
        </w:rPr>
        <w:t>E</w:t>
      </w:r>
      <w:r w:rsidR="00014FCC">
        <w:rPr>
          <w:b/>
          <w:spacing w:val="6"/>
          <w:sz w:val="21"/>
          <w:szCs w:val="21"/>
          <w:lang w:val="es-ES" w:eastAsia="es-ES"/>
        </w:rPr>
        <w:t>.G.V.</w:t>
      </w:r>
      <w:r>
        <w:rPr>
          <w:spacing w:val="6"/>
          <w:sz w:val="21"/>
          <w:szCs w:val="21"/>
          <w:lang w:val="es-ES" w:eastAsia="es-ES"/>
        </w:rPr>
        <w:t xml:space="preserve">, solicita a la Junta Directiva del Consejo de Transporte Público, se le </w:t>
      </w:r>
      <w:r>
        <w:rPr>
          <w:i/>
          <w:iCs/>
          <w:spacing w:val="6"/>
          <w:sz w:val="21"/>
          <w:szCs w:val="21"/>
          <w:u w:val="single"/>
          <w:lang w:val="es-ES" w:eastAsia="es-ES"/>
        </w:rPr>
        <w:t xml:space="preserve">amplíe el permiso temporal </w:t>
      </w:r>
      <w:proofErr w:type="gramStart"/>
      <w:r>
        <w:rPr>
          <w:i/>
          <w:iCs/>
          <w:spacing w:val="6"/>
          <w:sz w:val="21"/>
          <w:szCs w:val="21"/>
          <w:u w:val="single"/>
          <w:lang w:val="es-ES" w:eastAsia="es-ES"/>
        </w:rPr>
        <w:t>que  venció</w:t>
      </w:r>
      <w:proofErr w:type="gramEnd"/>
      <w:r>
        <w:rPr>
          <w:i/>
          <w:iCs/>
          <w:spacing w:val="6"/>
          <w:sz w:val="21"/>
          <w:szCs w:val="21"/>
          <w:u w:val="single"/>
          <w:lang w:val="es-ES" w:eastAsia="es-ES"/>
        </w:rPr>
        <w:t xml:space="preserve"> el 14 de febrero del 2013,</w:t>
      </w:r>
      <w:r>
        <w:rPr>
          <w:spacing w:val="6"/>
          <w:sz w:val="21"/>
          <w:szCs w:val="21"/>
          <w:lang w:val="es-ES" w:eastAsia="es-ES"/>
        </w:rPr>
        <w:t xml:space="preserve"> debido a que no ha podido culminar el cambio de unidad, porque el Juez no ha autorizado el cambio de gravamen del vehículo inscrito al nuevo vehículo autorizado para la explotación de la concesión de servicio público modalidad taxi. Solicitud realizada el 28 de enero del 2014 (Léanse los folios 147, 154 y 158 del expediente TA-75-17)</w:t>
      </w:r>
    </w:p>
    <w:p w:rsidR="00A53FB3" w:rsidRDefault="004E31C2">
      <w:pPr>
        <w:numPr>
          <w:ilvl w:val="0"/>
          <w:numId w:val="7"/>
        </w:numPr>
        <w:kinsoku w:val="0"/>
        <w:overflowPunct w:val="0"/>
        <w:autoSpaceDE/>
        <w:autoSpaceDN/>
        <w:adjustRightInd/>
        <w:spacing w:before="3" w:line="251" w:lineRule="exact"/>
        <w:ind w:right="72"/>
        <w:jc w:val="both"/>
        <w:textAlignment w:val="baseline"/>
        <w:rPr>
          <w:spacing w:val="8"/>
          <w:sz w:val="21"/>
          <w:szCs w:val="21"/>
          <w:lang w:val="es-ES" w:eastAsia="es-ES"/>
        </w:rPr>
      </w:pPr>
      <w:r>
        <w:rPr>
          <w:spacing w:val="8"/>
          <w:sz w:val="21"/>
          <w:szCs w:val="21"/>
          <w:lang w:val="es-ES" w:eastAsia="es-ES"/>
        </w:rPr>
        <w:t xml:space="preserve">El </w:t>
      </w:r>
      <w:r>
        <w:rPr>
          <w:b/>
          <w:bCs/>
          <w:spacing w:val="8"/>
          <w:sz w:val="21"/>
          <w:szCs w:val="21"/>
          <w:lang w:val="es-ES" w:eastAsia="es-ES"/>
        </w:rPr>
        <w:t xml:space="preserve">12 de diciembre del 2014; </w:t>
      </w:r>
      <w:r>
        <w:rPr>
          <w:spacing w:val="8"/>
          <w:sz w:val="21"/>
          <w:szCs w:val="21"/>
          <w:lang w:val="es-ES" w:eastAsia="es-ES"/>
        </w:rPr>
        <w:t xml:space="preserve">el señor </w:t>
      </w:r>
      <w:r w:rsidRPr="00014FCC">
        <w:rPr>
          <w:b/>
          <w:spacing w:val="8"/>
          <w:sz w:val="21"/>
          <w:szCs w:val="21"/>
          <w:lang w:val="es-ES" w:eastAsia="es-ES"/>
        </w:rPr>
        <w:t>E</w:t>
      </w:r>
      <w:r w:rsidR="00014FCC">
        <w:rPr>
          <w:b/>
          <w:spacing w:val="8"/>
          <w:sz w:val="21"/>
          <w:szCs w:val="21"/>
          <w:lang w:val="es-ES" w:eastAsia="es-ES"/>
        </w:rPr>
        <w:t>.G.V.</w:t>
      </w:r>
      <w:r>
        <w:rPr>
          <w:spacing w:val="8"/>
          <w:sz w:val="21"/>
          <w:szCs w:val="21"/>
          <w:lang w:val="es-ES" w:eastAsia="es-ES"/>
        </w:rPr>
        <w:t>, solicita al Consejo de Transporte Público, cita para la Renovación de la concesión de servicio público de taxi placa TSJ-</w:t>
      </w:r>
      <w:r w:rsidR="00014FCC">
        <w:rPr>
          <w:spacing w:val="8"/>
          <w:sz w:val="21"/>
          <w:szCs w:val="21"/>
          <w:lang w:val="es-ES" w:eastAsia="es-ES"/>
        </w:rPr>
        <w:t>XXXX</w:t>
      </w:r>
      <w:r>
        <w:rPr>
          <w:spacing w:val="8"/>
          <w:sz w:val="21"/>
          <w:szCs w:val="21"/>
          <w:lang w:val="es-ES" w:eastAsia="es-ES"/>
        </w:rPr>
        <w:t xml:space="preserve">, y señala </w:t>
      </w:r>
      <w:r w:rsidRPr="00014FCC">
        <w:rPr>
          <w:spacing w:val="8"/>
          <w:sz w:val="21"/>
          <w:szCs w:val="21"/>
          <w:lang w:val="es-ES" w:eastAsia="es-ES"/>
        </w:rPr>
        <w:t xml:space="preserve">como medio para notificaciones la dirección de correo </w:t>
      </w:r>
      <w:hyperlink r:id="rId10" w:history="1">
        <w:r w:rsidR="00014FCC" w:rsidRPr="00014FCC">
          <w:rPr>
            <w:rStyle w:val="Hipervnculo"/>
            <w:color w:val="auto"/>
            <w:spacing w:val="8"/>
            <w:sz w:val="21"/>
            <w:szCs w:val="21"/>
            <w:lang w:val="es-ES" w:eastAsia="es-ES"/>
          </w:rPr>
          <w:t>XXXXXXXX@HOTMAIL.COM</w:t>
        </w:r>
      </w:hyperlink>
      <w:r w:rsidRPr="00014FCC">
        <w:rPr>
          <w:spacing w:val="8"/>
          <w:sz w:val="21"/>
          <w:szCs w:val="21"/>
          <w:lang w:val="es-ES" w:eastAsia="es-ES"/>
        </w:rPr>
        <w:t xml:space="preserve"> (Léase</w:t>
      </w:r>
      <w:r>
        <w:rPr>
          <w:spacing w:val="8"/>
          <w:sz w:val="21"/>
          <w:szCs w:val="21"/>
          <w:lang w:val="es-ES" w:eastAsia="es-ES"/>
        </w:rPr>
        <w:t xml:space="preserve"> el folio 141 del expediente TAT-75-17)</w:t>
      </w:r>
    </w:p>
    <w:p w:rsidR="00A53FB3" w:rsidRDefault="004E31C2">
      <w:pPr>
        <w:numPr>
          <w:ilvl w:val="0"/>
          <w:numId w:val="7"/>
        </w:numPr>
        <w:kinsoku w:val="0"/>
        <w:overflowPunct w:val="0"/>
        <w:autoSpaceDE/>
        <w:autoSpaceDN/>
        <w:adjustRightInd/>
        <w:spacing w:line="250" w:lineRule="exact"/>
        <w:ind w:right="72"/>
        <w:jc w:val="both"/>
        <w:textAlignment w:val="baseline"/>
        <w:rPr>
          <w:spacing w:val="9"/>
          <w:sz w:val="21"/>
          <w:szCs w:val="21"/>
          <w:lang w:val="es-ES" w:eastAsia="es-ES"/>
        </w:rPr>
      </w:pPr>
      <w:r>
        <w:rPr>
          <w:spacing w:val="9"/>
          <w:sz w:val="21"/>
          <w:szCs w:val="21"/>
          <w:lang w:val="es-ES" w:eastAsia="es-ES"/>
        </w:rPr>
        <w:t xml:space="preserve">El </w:t>
      </w:r>
      <w:r>
        <w:rPr>
          <w:b/>
          <w:bCs/>
          <w:spacing w:val="9"/>
          <w:sz w:val="21"/>
          <w:szCs w:val="21"/>
          <w:lang w:val="es-ES" w:eastAsia="es-ES"/>
        </w:rPr>
        <w:t xml:space="preserve">14 de diciembre del 2014, </w:t>
      </w:r>
      <w:r>
        <w:rPr>
          <w:spacing w:val="9"/>
          <w:sz w:val="21"/>
          <w:szCs w:val="21"/>
          <w:lang w:val="es-ES" w:eastAsia="es-ES"/>
        </w:rPr>
        <w:t xml:space="preserve">el señor </w:t>
      </w:r>
      <w:r w:rsidRPr="00014FCC">
        <w:rPr>
          <w:b/>
          <w:spacing w:val="9"/>
          <w:sz w:val="21"/>
          <w:szCs w:val="21"/>
          <w:lang w:val="es-ES" w:eastAsia="es-ES"/>
        </w:rPr>
        <w:t>E</w:t>
      </w:r>
      <w:r w:rsidR="00014FCC">
        <w:rPr>
          <w:b/>
          <w:spacing w:val="9"/>
          <w:sz w:val="21"/>
          <w:szCs w:val="21"/>
          <w:lang w:val="es-ES" w:eastAsia="es-ES"/>
        </w:rPr>
        <w:t>.G.V.</w:t>
      </w:r>
      <w:r>
        <w:rPr>
          <w:spacing w:val="9"/>
          <w:sz w:val="21"/>
          <w:szCs w:val="21"/>
          <w:lang w:val="es-ES" w:eastAsia="es-ES"/>
        </w:rPr>
        <w:t xml:space="preserve">, </w:t>
      </w:r>
      <w:r>
        <w:rPr>
          <w:spacing w:val="9"/>
          <w:sz w:val="24"/>
          <w:szCs w:val="24"/>
          <w:lang w:val="es-ES" w:eastAsia="es-ES"/>
        </w:rPr>
        <w:t xml:space="preserve">solicita al Consejo </w:t>
      </w:r>
      <w:r>
        <w:rPr>
          <w:spacing w:val="9"/>
          <w:sz w:val="21"/>
          <w:szCs w:val="21"/>
          <w:lang w:val="es-ES" w:eastAsia="es-ES"/>
        </w:rPr>
        <w:t>de Transporte Público, nuevamente cita para la Renovación de la concesión de servicio público de taxi placa TSJ-</w:t>
      </w:r>
      <w:r w:rsidR="00014FCC">
        <w:rPr>
          <w:spacing w:val="9"/>
          <w:sz w:val="21"/>
          <w:szCs w:val="21"/>
          <w:lang w:val="es-ES" w:eastAsia="es-ES"/>
        </w:rPr>
        <w:t>XXXX</w:t>
      </w:r>
      <w:r>
        <w:rPr>
          <w:spacing w:val="9"/>
          <w:sz w:val="21"/>
          <w:szCs w:val="21"/>
          <w:lang w:val="es-ES" w:eastAsia="es-ES"/>
        </w:rPr>
        <w:t xml:space="preserve">, y señala como medio para notificaciones la dirección de correo </w:t>
      </w:r>
      <w:hyperlink r:id="rId11" w:history="1">
        <w:r w:rsidR="00014FCC" w:rsidRPr="00014FCC">
          <w:rPr>
            <w:rStyle w:val="Hipervnculo"/>
            <w:color w:val="auto"/>
            <w:spacing w:val="9"/>
            <w:sz w:val="21"/>
            <w:szCs w:val="21"/>
            <w:lang w:val="es-ES" w:eastAsia="es-ES"/>
          </w:rPr>
          <w:t>xxxxxxxxx@hotmail.com</w:t>
        </w:r>
      </w:hyperlink>
      <w:r w:rsidRPr="00014FCC">
        <w:rPr>
          <w:spacing w:val="9"/>
          <w:sz w:val="21"/>
          <w:szCs w:val="21"/>
          <w:u w:val="single"/>
          <w:lang w:val="es-ES" w:eastAsia="es-ES"/>
        </w:rPr>
        <w:t>,</w:t>
      </w:r>
      <w:r w:rsidRPr="00014FCC">
        <w:rPr>
          <w:spacing w:val="9"/>
          <w:sz w:val="21"/>
          <w:szCs w:val="21"/>
          <w:lang w:val="es-ES" w:eastAsia="es-ES"/>
        </w:rPr>
        <w:t xml:space="preserve"> cancelando la dirección </w:t>
      </w:r>
      <w:hyperlink r:id="rId12" w:history="1">
        <w:r w:rsidR="00014FCC" w:rsidRPr="00014FCC">
          <w:rPr>
            <w:rStyle w:val="Hipervnculo"/>
            <w:color w:val="auto"/>
            <w:spacing w:val="9"/>
            <w:sz w:val="21"/>
            <w:szCs w:val="21"/>
            <w:lang w:val="es-ES" w:eastAsia="es-ES"/>
          </w:rPr>
          <w:t>xxxxxxxx@hotmail.com</w:t>
        </w:r>
      </w:hyperlink>
      <w:r w:rsidRPr="00014FCC">
        <w:rPr>
          <w:spacing w:val="9"/>
          <w:sz w:val="21"/>
          <w:szCs w:val="21"/>
          <w:lang w:val="es-ES" w:eastAsia="es-ES"/>
        </w:rPr>
        <w:t xml:space="preserve"> (Léase el folio 139</w:t>
      </w:r>
      <w:r>
        <w:rPr>
          <w:spacing w:val="9"/>
          <w:sz w:val="21"/>
          <w:szCs w:val="21"/>
          <w:lang w:val="es-ES" w:eastAsia="es-ES"/>
        </w:rPr>
        <w:t xml:space="preserve"> del expediente TAT-75-17)</w:t>
      </w:r>
    </w:p>
    <w:p w:rsidR="00A53FB3" w:rsidRDefault="00A53FB3">
      <w:pPr>
        <w:widowControl/>
        <w:rPr>
          <w:sz w:val="24"/>
          <w:szCs w:val="24"/>
        </w:rPr>
        <w:sectPr w:rsidR="00A53FB3">
          <w:pgSz w:w="12302" w:h="15763"/>
          <w:pgMar w:top="1460" w:right="1562" w:bottom="567" w:left="1740" w:header="720" w:footer="720" w:gutter="0"/>
          <w:cols w:space="720"/>
          <w:noEndnote/>
        </w:sectPr>
      </w:pPr>
    </w:p>
    <w:p w:rsidR="00A53FB3" w:rsidRDefault="004E31C2">
      <w:pPr>
        <w:kinsoku w:val="0"/>
        <w:overflowPunct w:val="0"/>
        <w:autoSpaceDE/>
        <w:autoSpaceDN/>
        <w:adjustRightInd/>
        <w:spacing w:line="250" w:lineRule="exact"/>
        <w:ind w:left="72" w:right="72"/>
        <w:jc w:val="both"/>
        <w:textAlignment w:val="baseline"/>
        <w:rPr>
          <w:spacing w:val="1"/>
          <w:sz w:val="22"/>
          <w:szCs w:val="22"/>
          <w:lang w:val="es-ES" w:eastAsia="es-ES"/>
        </w:rPr>
      </w:pPr>
      <w:r w:rsidRPr="00014FCC">
        <w:rPr>
          <w:b/>
          <w:spacing w:val="1"/>
          <w:sz w:val="22"/>
          <w:szCs w:val="22"/>
          <w:lang w:val="es-ES" w:eastAsia="es-ES"/>
        </w:rPr>
        <w:lastRenderedPageBreak/>
        <w:t>G.</w:t>
      </w:r>
      <w:r>
        <w:rPr>
          <w:spacing w:val="1"/>
          <w:sz w:val="22"/>
          <w:szCs w:val="22"/>
          <w:lang w:val="es-ES" w:eastAsia="es-ES"/>
        </w:rPr>
        <w:t xml:space="preserve">- El </w:t>
      </w:r>
      <w:r w:rsidRPr="00014FCC">
        <w:rPr>
          <w:b/>
          <w:spacing w:val="1"/>
          <w:sz w:val="22"/>
          <w:szCs w:val="22"/>
          <w:lang w:val="es-ES" w:eastAsia="es-ES"/>
        </w:rPr>
        <w:t>12 de mayo del 2016</w:t>
      </w:r>
      <w:r>
        <w:rPr>
          <w:spacing w:val="1"/>
          <w:sz w:val="22"/>
          <w:szCs w:val="22"/>
          <w:lang w:val="es-ES" w:eastAsia="es-ES"/>
        </w:rPr>
        <w:t xml:space="preserve">, la Junta Directiva del Consejo de Transporte Público, en su </w:t>
      </w:r>
      <w:r w:rsidRPr="00014FCC">
        <w:rPr>
          <w:b/>
          <w:spacing w:val="1"/>
          <w:sz w:val="22"/>
          <w:szCs w:val="22"/>
          <w:lang w:val="es-ES" w:eastAsia="es-ES"/>
        </w:rPr>
        <w:t xml:space="preserve">Artículo 7.7.2 de la Sesión Ordinaria 25-2016, </w:t>
      </w:r>
      <w:r>
        <w:rPr>
          <w:spacing w:val="1"/>
          <w:sz w:val="22"/>
          <w:szCs w:val="22"/>
          <w:lang w:val="es-ES" w:eastAsia="es-ES"/>
        </w:rPr>
        <w:t>acoge el informe de su Dirección de Asuntos Jurídicos número DAJ-2016-001673 del 6 de mayo del 2016, referente a la imposibilidad de tramitar la renovación de concesión bajo la placa de taxi TSJ-</w:t>
      </w:r>
      <w:r w:rsidR="00014FCC">
        <w:rPr>
          <w:spacing w:val="1"/>
          <w:sz w:val="22"/>
          <w:szCs w:val="22"/>
          <w:lang w:val="es-ES" w:eastAsia="es-ES"/>
        </w:rPr>
        <w:t>XXXX</w:t>
      </w:r>
      <w:r>
        <w:rPr>
          <w:spacing w:val="1"/>
          <w:sz w:val="22"/>
          <w:szCs w:val="22"/>
          <w:lang w:val="es-ES" w:eastAsia="es-ES"/>
        </w:rPr>
        <w:t>, y acuerda iniciar el procedimiento administrativo ordinario a fin de conocer la verdad real de los hechos. (Léase el folio 131 del expediente TAT-75-17)</w:t>
      </w:r>
    </w:p>
    <w:p w:rsidR="00A53FB3" w:rsidRPr="00014FCC" w:rsidRDefault="00014FCC">
      <w:pPr>
        <w:kinsoku w:val="0"/>
        <w:overflowPunct w:val="0"/>
        <w:autoSpaceDE/>
        <w:autoSpaceDN/>
        <w:adjustRightInd/>
        <w:spacing w:before="9" w:line="252" w:lineRule="exact"/>
        <w:ind w:left="72" w:right="72"/>
        <w:jc w:val="both"/>
        <w:textAlignment w:val="baseline"/>
        <w:rPr>
          <w:sz w:val="22"/>
          <w:szCs w:val="22"/>
          <w:lang w:val="es-ES" w:eastAsia="es-ES"/>
        </w:rPr>
      </w:pPr>
      <w:r w:rsidRPr="00014FCC">
        <w:rPr>
          <w:b/>
          <w:sz w:val="22"/>
          <w:szCs w:val="22"/>
          <w:lang w:val="es-ES" w:eastAsia="es-ES"/>
        </w:rPr>
        <w:t>H</w:t>
      </w:r>
      <w:r w:rsidR="004E31C2" w:rsidRPr="00014FCC">
        <w:rPr>
          <w:b/>
          <w:sz w:val="22"/>
          <w:szCs w:val="22"/>
          <w:lang w:val="es-ES" w:eastAsia="es-ES"/>
        </w:rPr>
        <w:t>.-</w:t>
      </w:r>
      <w:r w:rsidR="004E31C2">
        <w:rPr>
          <w:sz w:val="22"/>
          <w:szCs w:val="22"/>
          <w:lang w:val="es-ES" w:eastAsia="es-ES"/>
        </w:rPr>
        <w:t xml:space="preserve">La Dirección Jurídica, en el oficio </w:t>
      </w:r>
      <w:r w:rsidR="004E31C2" w:rsidRPr="00014FCC">
        <w:rPr>
          <w:b/>
          <w:sz w:val="22"/>
          <w:szCs w:val="22"/>
          <w:lang w:val="es-ES" w:eastAsia="es-ES"/>
        </w:rPr>
        <w:t>DAJ-2016-002385 del 30 de junio del 2016</w:t>
      </w:r>
      <w:r w:rsidR="004E31C2">
        <w:rPr>
          <w:sz w:val="22"/>
          <w:szCs w:val="22"/>
          <w:lang w:val="es-ES" w:eastAsia="es-ES"/>
        </w:rPr>
        <w:t xml:space="preserve">, realiza formal traslado de cargos al señor </w:t>
      </w:r>
      <w:r w:rsidR="004E31C2" w:rsidRPr="00014FCC">
        <w:rPr>
          <w:b/>
          <w:sz w:val="22"/>
          <w:szCs w:val="22"/>
          <w:lang w:val="es-ES" w:eastAsia="es-ES"/>
        </w:rPr>
        <w:t>E</w:t>
      </w:r>
      <w:r>
        <w:rPr>
          <w:b/>
          <w:sz w:val="22"/>
          <w:szCs w:val="22"/>
          <w:lang w:val="es-ES" w:eastAsia="es-ES"/>
        </w:rPr>
        <w:t>.G.V.</w:t>
      </w:r>
      <w:r w:rsidR="004E31C2">
        <w:rPr>
          <w:sz w:val="22"/>
          <w:szCs w:val="22"/>
          <w:lang w:val="es-ES" w:eastAsia="es-ES"/>
        </w:rPr>
        <w:t xml:space="preserve">, y fija la audiencia oral para el </w:t>
      </w:r>
      <w:r w:rsidR="004E31C2">
        <w:rPr>
          <w:i/>
          <w:iCs/>
          <w:sz w:val="22"/>
          <w:szCs w:val="22"/>
          <w:u w:val="single"/>
          <w:lang w:val="es-ES" w:eastAsia="es-ES"/>
        </w:rPr>
        <w:t xml:space="preserve">9 de </w:t>
      </w:r>
      <w:proofErr w:type="gramStart"/>
      <w:r w:rsidR="004E31C2">
        <w:rPr>
          <w:i/>
          <w:iCs/>
          <w:sz w:val="22"/>
          <w:szCs w:val="22"/>
          <w:u w:val="single"/>
          <w:lang w:val="es-ES" w:eastAsia="es-ES"/>
        </w:rPr>
        <w:t>agosto  del</w:t>
      </w:r>
      <w:proofErr w:type="gramEnd"/>
      <w:r w:rsidR="004E31C2">
        <w:rPr>
          <w:i/>
          <w:iCs/>
          <w:sz w:val="22"/>
          <w:szCs w:val="22"/>
          <w:u w:val="single"/>
          <w:lang w:val="es-ES" w:eastAsia="es-ES"/>
        </w:rPr>
        <w:t xml:space="preserve"> 2016 las 10 horas.</w:t>
      </w:r>
      <w:r w:rsidR="004E31C2">
        <w:rPr>
          <w:sz w:val="22"/>
          <w:szCs w:val="22"/>
          <w:lang w:val="es-ES" w:eastAsia="es-ES"/>
        </w:rPr>
        <w:t xml:space="preserve"> El traslado de cargos es notificado el día viernes 1 de julio del 2016, a la dirección de correo </w:t>
      </w:r>
      <w:r w:rsidR="004E31C2" w:rsidRPr="00014FCC">
        <w:rPr>
          <w:sz w:val="22"/>
          <w:szCs w:val="22"/>
          <w:lang w:val="es-ES" w:eastAsia="es-ES"/>
        </w:rPr>
        <w:t xml:space="preserve">electrónico </w:t>
      </w:r>
      <w:hyperlink r:id="rId13" w:history="1">
        <w:r w:rsidRPr="00014FCC">
          <w:rPr>
            <w:rStyle w:val="Hipervnculo"/>
            <w:color w:val="auto"/>
            <w:sz w:val="22"/>
            <w:szCs w:val="22"/>
            <w:lang w:val="es-ES" w:eastAsia="es-ES"/>
          </w:rPr>
          <w:t>xxxxxxxx@hotmail.com</w:t>
        </w:r>
      </w:hyperlink>
      <w:r w:rsidR="004E31C2" w:rsidRPr="00014FCC">
        <w:rPr>
          <w:sz w:val="22"/>
          <w:szCs w:val="22"/>
          <w:u w:val="single"/>
          <w:lang w:val="es-ES" w:eastAsia="es-ES"/>
        </w:rPr>
        <w:t>.</w:t>
      </w:r>
      <w:r w:rsidR="004E31C2" w:rsidRPr="00014FCC">
        <w:rPr>
          <w:sz w:val="22"/>
          <w:szCs w:val="22"/>
          <w:lang w:val="es-ES" w:eastAsia="es-ES"/>
        </w:rPr>
        <w:t xml:space="preserve"> (Léanse los folios 79 a 81 del expediente TAT-75-17)</w:t>
      </w:r>
    </w:p>
    <w:p w:rsidR="00A53FB3" w:rsidRDefault="004E31C2">
      <w:pPr>
        <w:numPr>
          <w:ilvl w:val="0"/>
          <w:numId w:val="8"/>
        </w:numPr>
        <w:kinsoku w:val="0"/>
        <w:overflowPunct w:val="0"/>
        <w:autoSpaceDE/>
        <w:autoSpaceDN/>
        <w:adjustRightInd/>
        <w:spacing w:before="7" w:line="252" w:lineRule="exact"/>
        <w:ind w:right="72"/>
        <w:jc w:val="both"/>
        <w:textAlignment w:val="baseline"/>
        <w:rPr>
          <w:sz w:val="22"/>
          <w:szCs w:val="22"/>
          <w:lang w:val="es-ES" w:eastAsia="es-ES"/>
        </w:rPr>
      </w:pPr>
      <w:r>
        <w:rPr>
          <w:sz w:val="22"/>
          <w:szCs w:val="22"/>
          <w:lang w:val="es-ES" w:eastAsia="es-ES"/>
        </w:rPr>
        <w:t xml:space="preserve">El </w:t>
      </w:r>
      <w:r w:rsidRPr="00014FCC">
        <w:rPr>
          <w:b/>
          <w:sz w:val="22"/>
          <w:szCs w:val="22"/>
          <w:lang w:val="es-ES" w:eastAsia="es-ES"/>
        </w:rPr>
        <w:t>9 de agosto del 2016</w:t>
      </w:r>
      <w:r>
        <w:rPr>
          <w:sz w:val="22"/>
          <w:szCs w:val="22"/>
          <w:lang w:val="es-ES" w:eastAsia="es-ES"/>
        </w:rPr>
        <w:t xml:space="preserve">, el órgano </w:t>
      </w:r>
      <w:proofErr w:type="gramStart"/>
      <w:r>
        <w:rPr>
          <w:sz w:val="22"/>
          <w:szCs w:val="22"/>
          <w:lang w:val="es-ES" w:eastAsia="es-ES"/>
        </w:rPr>
        <w:t>Director</w:t>
      </w:r>
      <w:proofErr w:type="gramEnd"/>
      <w:r>
        <w:rPr>
          <w:sz w:val="22"/>
          <w:szCs w:val="22"/>
          <w:lang w:val="es-ES" w:eastAsia="es-ES"/>
        </w:rPr>
        <w:t xml:space="preserve"> designado, Lic. Bryan Jiménez Agüero, levanta el acta de comparecencia oral y privada, y deja constancia de que a la hora y fecha señaladas, el señor E</w:t>
      </w:r>
      <w:r w:rsidR="00014FCC">
        <w:rPr>
          <w:sz w:val="22"/>
          <w:szCs w:val="22"/>
          <w:lang w:val="es-ES" w:eastAsia="es-ES"/>
        </w:rPr>
        <w:t>.G.V.</w:t>
      </w:r>
      <w:r>
        <w:rPr>
          <w:sz w:val="22"/>
          <w:szCs w:val="22"/>
          <w:lang w:val="es-ES" w:eastAsia="es-ES"/>
        </w:rPr>
        <w:t xml:space="preserve"> no se presentó ni acudió ningún representante legal en su nombre. (Léase el folio 78 del expediente TAT-75-17)</w:t>
      </w:r>
    </w:p>
    <w:p w:rsidR="00A53FB3" w:rsidRDefault="004E31C2">
      <w:pPr>
        <w:numPr>
          <w:ilvl w:val="0"/>
          <w:numId w:val="8"/>
        </w:numPr>
        <w:kinsoku w:val="0"/>
        <w:overflowPunct w:val="0"/>
        <w:autoSpaceDE/>
        <w:autoSpaceDN/>
        <w:adjustRightInd/>
        <w:spacing w:before="2" w:line="252" w:lineRule="exact"/>
        <w:ind w:right="72"/>
        <w:jc w:val="both"/>
        <w:textAlignment w:val="baseline"/>
        <w:rPr>
          <w:sz w:val="22"/>
          <w:szCs w:val="22"/>
          <w:lang w:val="es-ES" w:eastAsia="es-ES"/>
        </w:rPr>
      </w:pPr>
      <w:r>
        <w:rPr>
          <w:sz w:val="22"/>
          <w:szCs w:val="22"/>
          <w:lang w:val="es-ES" w:eastAsia="es-ES"/>
        </w:rPr>
        <w:t xml:space="preserve">El </w:t>
      </w:r>
      <w:r w:rsidRPr="00014FCC">
        <w:rPr>
          <w:b/>
          <w:sz w:val="22"/>
          <w:szCs w:val="22"/>
          <w:lang w:val="es-ES" w:eastAsia="es-ES"/>
        </w:rPr>
        <w:t>11 de octubre de 2016,</w:t>
      </w:r>
      <w:r>
        <w:rPr>
          <w:sz w:val="22"/>
          <w:szCs w:val="22"/>
          <w:lang w:val="es-ES" w:eastAsia="es-ES"/>
        </w:rPr>
        <w:t xml:space="preserve"> el Órgano Director del Procedimiento administrativo, rinde su informe de conclusión del procedimiento y recomienda a los Miembros de la Junta Directiva del Consejo de Transporte Público, decretar la cancelación del derecho de concesión de la placa TSJ-2262, al tenerse por demostrados los hechos que dieron origen a la investigación. (Léanse los folios del 72 al 76 del expediente TAT-75-17)</w:t>
      </w:r>
    </w:p>
    <w:p w:rsidR="00A53FB3" w:rsidRDefault="004E31C2">
      <w:pPr>
        <w:numPr>
          <w:ilvl w:val="0"/>
          <w:numId w:val="8"/>
        </w:numPr>
        <w:kinsoku w:val="0"/>
        <w:overflowPunct w:val="0"/>
        <w:autoSpaceDE/>
        <w:autoSpaceDN/>
        <w:adjustRightInd/>
        <w:spacing w:before="6" w:line="252" w:lineRule="exact"/>
        <w:ind w:right="72"/>
        <w:jc w:val="both"/>
        <w:textAlignment w:val="baseline"/>
        <w:rPr>
          <w:sz w:val="22"/>
          <w:szCs w:val="22"/>
          <w:lang w:val="es-ES" w:eastAsia="es-ES"/>
        </w:rPr>
      </w:pPr>
      <w:r>
        <w:rPr>
          <w:sz w:val="22"/>
          <w:szCs w:val="22"/>
          <w:lang w:val="es-ES" w:eastAsia="es-ES"/>
        </w:rPr>
        <w:t xml:space="preserve">El </w:t>
      </w:r>
      <w:r w:rsidRPr="00014FCC">
        <w:rPr>
          <w:b/>
          <w:sz w:val="22"/>
          <w:szCs w:val="22"/>
          <w:lang w:val="es-ES" w:eastAsia="es-ES"/>
        </w:rPr>
        <w:t>13 de octubre del 2016</w:t>
      </w:r>
      <w:r>
        <w:rPr>
          <w:sz w:val="22"/>
          <w:szCs w:val="22"/>
          <w:lang w:val="es-ES" w:eastAsia="es-ES"/>
        </w:rPr>
        <w:t xml:space="preserve">, la Junta Directiva del Consejo de Transporte Público, en el </w:t>
      </w:r>
      <w:r w:rsidRPr="00014FCC">
        <w:rPr>
          <w:b/>
          <w:sz w:val="22"/>
          <w:szCs w:val="22"/>
          <w:lang w:val="es-ES" w:eastAsia="es-ES"/>
        </w:rPr>
        <w:t>Artículo 7.4.6 de la Sesión Ordinaria 49-2016</w:t>
      </w:r>
      <w:r>
        <w:rPr>
          <w:sz w:val="22"/>
          <w:szCs w:val="22"/>
          <w:lang w:val="es-ES" w:eastAsia="es-ES"/>
        </w:rPr>
        <w:t>, acoge las recomendaciones del Órgano Director del Procedimiento y decreta la cancelación del derecho de concesión de la palca TSJ-</w:t>
      </w:r>
      <w:r w:rsidR="00014FCC">
        <w:rPr>
          <w:sz w:val="22"/>
          <w:szCs w:val="22"/>
          <w:lang w:val="es-ES" w:eastAsia="es-ES"/>
        </w:rPr>
        <w:t>XXXX</w:t>
      </w:r>
      <w:r>
        <w:rPr>
          <w:sz w:val="22"/>
          <w:szCs w:val="22"/>
          <w:lang w:val="es-ES" w:eastAsia="es-ES"/>
        </w:rPr>
        <w:t>, al tenerse por demostrado que el señor E</w:t>
      </w:r>
      <w:r w:rsidR="00014FCC">
        <w:rPr>
          <w:sz w:val="22"/>
          <w:szCs w:val="22"/>
          <w:lang w:val="es-ES" w:eastAsia="es-ES"/>
        </w:rPr>
        <w:t>.G.V.</w:t>
      </w:r>
      <w:r>
        <w:rPr>
          <w:sz w:val="22"/>
          <w:szCs w:val="22"/>
          <w:lang w:val="es-ES" w:eastAsia="es-ES"/>
        </w:rPr>
        <w:t xml:space="preserve">, se ha mantenido como moroso en Corbo Administrativo ante sus obligaciones con la CCSS; no prestó el servicio de manera personal por al menos 8 horas diarias; no realizó el cambio de unidad antes del rango de antigüedad, y no haber renovado la concesión de taxi, la misma se encuentra vencida. El acuerdo es notificado el </w:t>
      </w:r>
      <w:r>
        <w:rPr>
          <w:i/>
          <w:iCs/>
          <w:sz w:val="22"/>
          <w:szCs w:val="22"/>
          <w:u w:val="single"/>
          <w:lang w:val="es-ES" w:eastAsia="es-ES"/>
        </w:rPr>
        <w:t xml:space="preserve">martes 18 de octubre </w:t>
      </w:r>
      <w:r w:rsidRPr="00014FCC">
        <w:rPr>
          <w:i/>
          <w:iCs/>
          <w:sz w:val="22"/>
          <w:szCs w:val="22"/>
          <w:u w:val="single"/>
          <w:lang w:val="es-ES" w:eastAsia="es-ES"/>
        </w:rPr>
        <w:t>del 2016,</w:t>
      </w:r>
      <w:r w:rsidRPr="00014FCC">
        <w:rPr>
          <w:sz w:val="22"/>
          <w:szCs w:val="22"/>
          <w:lang w:val="es-ES" w:eastAsia="es-ES"/>
        </w:rPr>
        <w:t xml:space="preserve"> a la dirección de correo electrónico </w:t>
      </w:r>
      <w:hyperlink r:id="rId14" w:history="1">
        <w:r w:rsidR="00014FCC" w:rsidRPr="00014FCC">
          <w:rPr>
            <w:rStyle w:val="Hipervnculo"/>
            <w:color w:val="auto"/>
            <w:sz w:val="22"/>
            <w:szCs w:val="22"/>
            <w:lang w:val="es-ES" w:eastAsia="es-ES"/>
          </w:rPr>
          <w:t>xxxxxxxxx@hotmail.com</w:t>
        </w:r>
      </w:hyperlink>
      <w:r w:rsidRPr="00014FCC">
        <w:rPr>
          <w:sz w:val="22"/>
          <w:szCs w:val="22"/>
          <w:u w:val="single"/>
          <w:lang w:val="es-ES" w:eastAsia="es-ES"/>
        </w:rPr>
        <w:t>.</w:t>
      </w:r>
      <w:r w:rsidRPr="00014FCC">
        <w:rPr>
          <w:sz w:val="22"/>
          <w:szCs w:val="22"/>
          <w:lang w:val="es-ES" w:eastAsia="es-ES"/>
        </w:rPr>
        <w:t xml:space="preserve"> (Léase el folio 70 y 71 del</w:t>
      </w:r>
      <w:r>
        <w:rPr>
          <w:sz w:val="22"/>
          <w:szCs w:val="22"/>
          <w:lang w:val="es-ES" w:eastAsia="es-ES"/>
        </w:rPr>
        <w:t xml:space="preserve"> expediente TAT-75-17)</w:t>
      </w:r>
    </w:p>
    <w:p w:rsidR="00A53FB3" w:rsidRDefault="004E31C2">
      <w:pPr>
        <w:numPr>
          <w:ilvl w:val="0"/>
          <w:numId w:val="8"/>
        </w:numPr>
        <w:kinsoku w:val="0"/>
        <w:overflowPunct w:val="0"/>
        <w:autoSpaceDE/>
        <w:autoSpaceDN/>
        <w:adjustRightInd/>
        <w:spacing w:line="253" w:lineRule="exact"/>
        <w:ind w:right="72"/>
        <w:jc w:val="both"/>
        <w:textAlignment w:val="baseline"/>
        <w:rPr>
          <w:i/>
          <w:iCs/>
          <w:spacing w:val="-2"/>
          <w:sz w:val="22"/>
          <w:szCs w:val="22"/>
          <w:lang w:val="es-ES" w:eastAsia="es-ES"/>
        </w:rPr>
      </w:pPr>
      <w:r>
        <w:rPr>
          <w:spacing w:val="-2"/>
          <w:sz w:val="22"/>
          <w:szCs w:val="22"/>
          <w:lang w:val="es-ES" w:eastAsia="es-ES"/>
        </w:rPr>
        <w:t xml:space="preserve">El </w:t>
      </w:r>
      <w:r w:rsidRPr="00014FCC">
        <w:rPr>
          <w:b/>
          <w:spacing w:val="-2"/>
          <w:sz w:val="22"/>
          <w:szCs w:val="22"/>
          <w:lang w:val="es-ES" w:eastAsia="es-ES"/>
        </w:rPr>
        <w:t>25 de octubre del 2016</w:t>
      </w:r>
      <w:r>
        <w:rPr>
          <w:spacing w:val="-2"/>
          <w:sz w:val="22"/>
          <w:szCs w:val="22"/>
          <w:lang w:val="es-ES" w:eastAsia="es-ES"/>
        </w:rPr>
        <w:t xml:space="preserve">, el señor </w:t>
      </w:r>
      <w:r w:rsidRPr="00014FCC">
        <w:rPr>
          <w:b/>
          <w:spacing w:val="-2"/>
          <w:sz w:val="22"/>
          <w:szCs w:val="22"/>
          <w:lang w:val="es-ES" w:eastAsia="es-ES"/>
        </w:rPr>
        <w:t>E</w:t>
      </w:r>
      <w:r w:rsidR="00014FCC">
        <w:rPr>
          <w:b/>
          <w:spacing w:val="-2"/>
          <w:sz w:val="22"/>
          <w:szCs w:val="22"/>
          <w:lang w:val="es-ES" w:eastAsia="es-ES"/>
        </w:rPr>
        <w:t>.G.V.</w:t>
      </w:r>
      <w:r>
        <w:rPr>
          <w:spacing w:val="-2"/>
          <w:sz w:val="22"/>
          <w:szCs w:val="22"/>
          <w:lang w:val="es-ES" w:eastAsia="es-ES"/>
        </w:rPr>
        <w:t xml:space="preserve">, interpone, sus Recursos de Apelación en subsidio e incidentes de nulidad absoluta concomitante, suspensión de los efectos del acto impugnado, en contra del </w:t>
      </w:r>
      <w:r w:rsidRPr="00014FCC">
        <w:rPr>
          <w:b/>
          <w:spacing w:val="-2"/>
          <w:sz w:val="22"/>
          <w:szCs w:val="22"/>
          <w:lang w:val="es-ES" w:eastAsia="es-ES"/>
        </w:rPr>
        <w:t>Artículo 7.4.6 de la Sesión Ordinaria 49-2016 del 13 de octubre del 2016</w:t>
      </w:r>
      <w:r>
        <w:rPr>
          <w:spacing w:val="-2"/>
          <w:sz w:val="22"/>
          <w:szCs w:val="22"/>
          <w:lang w:val="es-ES" w:eastAsia="es-ES"/>
        </w:rPr>
        <w:t xml:space="preserve">, y el oficio tramitado en el expediente 2016-138-T número DAJ-2016-003428 del 11 de octubre del 2016, alegando en resumen: </w:t>
      </w:r>
      <w:r w:rsidRPr="00014FCC">
        <w:rPr>
          <w:b/>
          <w:i/>
          <w:iCs/>
          <w:spacing w:val="-2"/>
          <w:sz w:val="22"/>
          <w:szCs w:val="22"/>
          <w:lang w:val="es-ES" w:eastAsia="es-ES"/>
        </w:rPr>
        <w:t>1)</w:t>
      </w:r>
      <w:r>
        <w:rPr>
          <w:i/>
          <w:iCs/>
          <w:spacing w:val="-2"/>
          <w:sz w:val="22"/>
          <w:szCs w:val="22"/>
          <w:lang w:val="es-ES" w:eastAsia="es-ES"/>
        </w:rPr>
        <w:t xml:space="preserve"> Alega nulidad absoluta por indefensión, pues se le ha estado notificando al correo </w:t>
      </w:r>
      <w:r w:rsidRPr="00014FCC">
        <w:rPr>
          <w:i/>
          <w:iCs/>
          <w:spacing w:val="-2"/>
          <w:sz w:val="22"/>
          <w:szCs w:val="22"/>
          <w:lang w:val="es-ES" w:eastAsia="es-ES"/>
        </w:rPr>
        <w:t xml:space="preserve">electrónico </w:t>
      </w:r>
      <w:r w:rsidR="00014FCC" w:rsidRPr="00014FCC">
        <w:rPr>
          <w:i/>
          <w:iCs/>
          <w:spacing w:val="-2"/>
          <w:sz w:val="22"/>
          <w:szCs w:val="22"/>
          <w:u w:val="single"/>
          <w:lang w:val="es-ES" w:eastAsia="es-ES"/>
        </w:rPr>
        <w:t>xxxxxxx@</w:t>
      </w:r>
      <w:hyperlink r:id="rId15" w:history="1">
        <w:r w:rsidRPr="00014FCC">
          <w:rPr>
            <w:i/>
            <w:iCs/>
            <w:spacing w:val="-2"/>
            <w:sz w:val="22"/>
            <w:szCs w:val="22"/>
            <w:u w:val="single"/>
            <w:lang w:val="es-ES" w:eastAsia="es-ES"/>
          </w:rPr>
          <w:t>hotmail.com</w:t>
        </w:r>
      </w:hyperlink>
      <w:r w:rsidRPr="00014FCC">
        <w:rPr>
          <w:i/>
          <w:iCs/>
          <w:spacing w:val="-2"/>
          <w:sz w:val="22"/>
          <w:szCs w:val="22"/>
          <w:u w:val="single"/>
          <w:lang w:val="es-ES" w:eastAsia="es-ES"/>
        </w:rPr>
        <w:t>,</w:t>
      </w:r>
      <w:r w:rsidRPr="00014FCC">
        <w:rPr>
          <w:i/>
          <w:iCs/>
          <w:spacing w:val="-2"/>
          <w:sz w:val="22"/>
          <w:szCs w:val="22"/>
          <w:lang w:val="es-ES" w:eastAsia="es-ES"/>
        </w:rPr>
        <w:t xml:space="preserve"> pues a finales del 2014 remitió un documento donde señalaba que se le continuara notificando al correo </w:t>
      </w:r>
      <w:hyperlink r:id="rId16" w:history="1">
        <w:r w:rsidR="00014FCC" w:rsidRPr="00014FCC">
          <w:rPr>
            <w:rStyle w:val="Hipervnculo"/>
            <w:i/>
            <w:iCs/>
            <w:color w:val="auto"/>
            <w:spacing w:val="-2"/>
            <w:sz w:val="22"/>
            <w:szCs w:val="22"/>
            <w:lang w:val="es-ES" w:eastAsia="es-ES"/>
          </w:rPr>
          <w:t>xxxxxxxxx@hotmail.com</w:t>
        </w:r>
      </w:hyperlink>
      <w:r w:rsidRPr="00014FCC">
        <w:rPr>
          <w:i/>
          <w:iCs/>
          <w:spacing w:val="-2"/>
          <w:sz w:val="22"/>
          <w:szCs w:val="22"/>
          <w:u w:val="single"/>
          <w:lang w:val="es-ES" w:eastAsia="es-ES"/>
        </w:rPr>
        <w:t>,</w:t>
      </w:r>
      <w:r w:rsidRPr="00014FCC">
        <w:rPr>
          <w:i/>
          <w:iCs/>
          <w:spacing w:val="-2"/>
          <w:sz w:val="22"/>
          <w:szCs w:val="22"/>
          <w:lang w:val="es-ES" w:eastAsia="es-ES"/>
        </w:rPr>
        <w:t xml:space="preserve"> lo que se ha omitido y lo deja en</w:t>
      </w:r>
      <w:r>
        <w:rPr>
          <w:i/>
          <w:iCs/>
          <w:spacing w:val="-2"/>
          <w:sz w:val="22"/>
          <w:szCs w:val="22"/>
          <w:lang w:val="es-ES" w:eastAsia="es-ES"/>
        </w:rPr>
        <w:t xml:space="preserve"> indefensión total, pues nunca se enteró debidamente del procedimiento seguido en su contra. Y las resoluciones que dispongan emplazamientos citaciones y audiencias deben ser notificadas de acuerdo a los 249 y 309 de la LGAP. Se rompe con la seguridad jurídica. </w:t>
      </w:r>
      <w:r w:rsidRPr="00014FCC">
        <w:rPr>
          <w:b/>
          <w:i/>
          <w:iCs/>
          <w:spacing w:val="-2"/>
          <w:sz w:val="22"/>
          <w:szCs w:val="22"/>
          <w:lang w:val="es-ES" w:eastAsia="es-ES"/>
        </w:rPr>
        <w:t>2)</w:t>
      </w:r>
      <w:r>
        <w:rPr>
          <w:i/>
          <w:iCs/>
          <w:spacing w:val="-2"/>
          <w:sz w:val="22"/>
          <w:szCs w:val="22"/>
          <w:lang w:val="es-ES" w:eastAsia="es-ES"/>
        </w:rPr>
        <w:t xml:space="preserve"> Alega contenidos errados y falsos en la investigación preliminar y falta a la verdad real y a la justicia, pues nunca se le dio oportunidad debida de defensa, no es sino hasta ahora que puede referirse a las imputaciones que se le realizan. Pues en cuanto a la morosidad con la CCSS no existe, lo que sucedió fue una colisión con el Taxi, que resultó en una persona afectada (lesiones), y se vio sometido a un juicio penal y eso motivó la detención de la unidad y el gravamen, lo que provocó cierta mora con la CCSS, pero eso se ha corregido, según la prueba que adjunta, en la cual se deriva se ha dado una anulación de lo adeudado. Alega que el argumento de no estar al día con la CCSS le impide renovar la concesión de taxi, pues el artículo 74 de la Ley de la CCSS aplica cuando se trata de una contratación pública, no de una renovación, y en materia sancionatoria no aplica ni la homologación ni la analogía. Además de que en materia de contratación administrativa la falta del requisito de la CCSS es subsanable, y al él no se le hace</w:t>
      </w:r>
    </w:p>
    <w:p w:rsidR="00A53FB3" w:rsidRDefault="00A53FB3">
      <w:pPr>
        <w:widowControl/>
        <w:rPr>
          <w:sz w:val="24"/>
          <w:szCs w:val="24"/>
        </w:rPr>
        <w:sectPr w:rsidR="00A53FB3">
          <w:pgSz w:w="12302" w:h="15763"/>
          <w:pgMar w:top="1360" w:right="1636" w:bottom="747" w:left="1666" w:header="720" w:footer="720" w:gutter="0"/>
          <w:cols w:space="720"/>
          <w:noEndnote/>
        </w:sectPr>
      </w:pPr>
    </w:p>
    <w:p w:rsidR="00A53FB3" w:rsidRDefault="004E31C2">
      <w:pPr>
        <w:kinsoku w:val="0"/>
        <w:overflowPunct w:val="0"/>
        <w:autoSpaceDE/>
        <w:autoSpaceDN/>
        <w:adjustRightInd/>
        <w:spacing w:line="251" w:lineRule="exact"/>
        <w:ind w:left="72" w:right="72"/>
        <w:jc w:val="both"/>
        <w:textAlignment w:val="baseline"/>
        <w:rPr>
          <w:i/>
          <w:iCs/>
          <w:spacing w:val="1"/>
          <w:sz w:val="22"/>
          <w:szCs w:val="22"/>
          <w:lang w:val="es-ES" w:eastAsia="es-ES"/>
        </w:rPr>
      </w:pPr>
      <w:r>
        <w:rPr>
          <w:i/>
          <w:iCs/>
          <w:spacing w:val="1"/>
          <w:sz w:val="22"/>
          <w:szCs w:val="22"/>
          <w:lang w:val="es-ES" w:eastAsia="es-ES"/>
        </w:rPr>
        <w:lastRenderedPageBreak/>
        <w:t xml:space="preserve">prevención alguna y se le cancela la concesión. </w:t>
      </w:r>
      <w:r w:rsidRPr="00014FCC">
        <w:rPr>
          <w:b/>
          <w:i/>
          <w:iCs/>
          <w:spacing w:val="1"/>
          <w:sz w:val="22"/>
          <w:szCs w:val="22"/>
          <w:lang w:val="es-ES" w:eastAsia="es-ES"/>
        </w:rPr>
        <w:t>3)</w:t>
      </w:r>
      <w:r>
        <w:rPr>
          <w:i/>
          <w:iCs/>
          <w:spacing w:val="1"/>
          <w:sz w:val="22"/>
          <w:szCs w:val="22"/>
          <w:lang w:val="es-ES" w:eastAsia="es-ES"/>
        </w:rPr>
        <w:t xml:space="preserve"> Hay una indebida imputación de cargos, pues no se le señala ni la norma expresa que determina como una falta grave al servicio público la situación que se le reprocha, ni la norma que fi ja o tipifica la sanción correlativa a esa supuesta falta, violentándose los principios de legalidad y tipicidad. </w:t>
      </w:r>
      <w:r w:rsidRPr="00014FCC">
        <w:rPr>
          <w:b/>
          <w:i/>
          <w:iCs/>
          <w:spacing w:val="1"/>
          <w:sz w:val="22"/>
          <w:szCs w:val="22"/>
          <w:lang w:val="es-ES" w:eastAsia="es-ES"/>
        </w:rPr>
        <w:t>4)</w:t>
      </w:r>
      <w:r>
        <w:rPr>
          <w:i/>
          <w:iCs/>
          <w:spacing w:val="1"/>
          <w:sz w:val="22"/>
          <w:szCs w:val="22"/>
          <w:lang w:val="es-ES" w:eastAsia="es-ES"/>
        </w:rPr>
        <w:t xml:space="preserve"> En cuanto al cambio de unidad, refiere que sí hizo el cambio de unidad por ajuste de modelo desde el año 2010, no siendo cierto lo que se dice en el caso; y lo aseverado y sancionado en su caso obedece a que no se investigó bien. Desde el año 2010 pidió que se pusiera en operación un vehículo Hyundai modelo 2002 y hasta se autorizó el cambio del mismo, en tanto se resolvía la situación del accidente. Lo cierto es que se opera una unidad 2002 y con ella puede operar hasta el año 2017, no infringiendo para nada el decreto ejecutivo, no siendo posible que se diga que no se ha pedido el cambio de unidad cuando fue autorizado, por lo que no ha habido ninguna infracción de su parte. Además, alega que no existe ninguna norma legal que diga que si la unidad de taxi llega a los 15 años de antigüedad no puede circular u operar. </w:t>
      </w:r>
      <w:r w:rsidRPr="008A650E">
        <w:rPr>
          <w:b/>
          <w:i/>
          <w:iCs/>
          <w:spacing w:val="1"/>
          <w:sz w:val="22"/>
          <w:szCs w:val="22"/>
          <w:lang w:val="es-ES" w:eastAsia="es-ES"/>
        </w:rPr>
        <w:t>5)</w:t>
      </w:r>
      <w:r>
        <w:rPr>
          <w:i/>
          <w:iCs/>
          <w:spacing w:val="1"/>
          <w:sz w:val="22"/>
          <w:szCs w:val="22"/>
          <w:lang w:val="es-ES" w:eastAsia="es-ES"/>
        </w:rPr>
        <w:t xml:space="preserve"> En cuanto a la renovación de la concesión, alega que sí la gestionó, pero </w:t>
      </w:r>
      <w:proofErr w:type="gramStart"/>
      <w:r>
        <w:rPr>
          <w:i/>
          <w:iCs/>
          <w:spacing w:val="1"/>
          <w:sz w:val="22"/>
          <w:szCs w:val="22"/>
          <w:lang w:val="es-ES" w:eastAsia="es-ES"/>
        </w:rPr>
        <w:t>que</w:t>
      </w:r>
      <w:proofErr w:type="gramEnd"/>
      <w:r>
        <w:rPr>
          <w:i/>
          <w:iCs/>
          <w:spacing w:val="1"/>
          <w:sz w:val="22"/>
          <w:szCs w:val="22"/>
          <w:lang w:val="es-ES" w:eastAsia="es-ES"/>
        </w:rPr>
        <w:t xml:space="preserve"> por el Proceso Penal, se le presentaron obvios y comprensibles problemas, en cuanto a la formalización y ante ello en diciembre del 2014 solicitó la cita de renovación, pues nunca le había notificado nada y su gestión nunca tuvo respuesta, y ante la omisión del propio Consejo se le está sancionando. Refiere que no ve por qué no se le puede dar una nueva cita para la renovación, según lo dispone el artículo 252 de la LGAP. </w:t>
      </w:r>
      <w:r w:rsidRPr="008A650E">
        <w:rPr>
          <w:b/>
          <w:i/>
          <w:iCs/>
          <w:spacing w:val="1"/>
          <w:sz w:val="22"/>
          <w:szCs w:val="22"/>
          <w:lang w:val="es-ES" w:eastAsia="es-ES"/>
        </w:rPr>
        <w:t>6)</w:t>
      </w:r>
      <w:r>
        <w:rPr>
          <w:i/>
          <w:iCs/>
          <w:spacing w:val="1"/>
          <w:sz w:val="22"/>
          <w:szCs w:val="22"/>
          <w:lang w:val="es-ES" w:eastAsia="es-ES"/>
        </w:rPr>
        <w:t xml:space="preserve"> Alega fuerza mayor, porque no ha podido firmar el contrato para renovar la concesión por el problema penal referido. </w:t>
      </w:r>
      <w:r w:rsidRPr="008A650E">
        <w:rPr>
          <w:b/>
          <w:i/>
          <w:iCs/>
          <w:spacing w:val="1"/>
          <w:sz w:val="22"/>
          <w:szCs w:val="22"/>
          <w:lang w:val="es-ES" w:eastAsia="es-ES"/>
        </w:rPr>
        <w:t>7)</w:t>
      </w:r>
      <w:r>
        <w:rPr>
          <w:i/>
          <w:iCs/>
          <w:spacing w:val="1"/>
          <w:sz w:val="22"/>
          <w:szCs w:val="22"/>
          <w:lang w:val="es-ES" w:eastAsia="es-ES"/>
        </w:rPr>
        <w:t xml:space="preserve"> Interpone incidente de suspensión por improcedencia de ejecutar actuaciones nulas, y solicita se le aplique el acuerdo 4.2, punto 3 de la Sesión Ordinaria 75-2009 del 12 de noviembre del 2009, en el que la Junta Directiva del consejo dispone que, en los casos de cancelación de concesiones de taxi, no se ejecute el acuerdo hasta que todos los recursos hayan sido resueltos, siendo que estima que el suyo es un caso así, por lo que requiere la suspensión de los efectos del acto impugnado. </w:t>
      </w:r>
      <w:r w:rsidRPr="008A650E">
        <w:rPr>
          <w:b/>
          <w:i/>
          <w:iCs/>
          <w:spacing w:val="1"/>
          <w:sz w:val="22"/>
          <w:szCs w:val="22"/>
          <w:lang w:val="es-ES" w:eastAsia="es-ES"/>
        </w:rPr>
        <w:t>8)</w:t>
      </w:r>
      <w:r>
        <w:rPr>
          <w:i/>
          <w:iCs/>
          <w:spacing w:val="1"/>
          <w:sz w:val="22"/>
          <w:szCs w:val="22"/>
          <w:lang w:val="es-ES" w:eastAsia="es-ES"/>
        </w:rPr>
        <w:t xml:space="preserve"> Peticiona para que se revise y/o reconsidere totalmente el proceder y se revoque el acto objetado y todo lo determinado en su contra en todos sus extremos y efectos, se apruebe nueva cita de formalización de la renovación de la concesión de taxi placa TSJ-</w:t>
      </w:r>
      <w:r w:rsidR="008A650E">
        <w:rPr>
          <w:i/>
          <w:iCs/>
          <w:spacing w:val="1"/>
          <w:sz w:val="22"/>
          <w:szCs w:val="22"/>
          <w:lang w:val="es-ES" w:eastAsia="es-ES"/>
        </w:rPr>
        <w:t>XXXX</w:t>
      </w:r>
      <w:r>
        <w:rPr>
          <w:i/>
          <w:iCs/>
          <w:spacing w:val="1"/>
          <w:sz w:val="22"/>
          <w:szCs w:val="22"/>
          <w:lang w:val="es-ES" w:eastAsia="es-ES"/>
        </w:rPr>
        <w:t>. De rechazarse en primera instancia solicita se eleve el asunto al Tribunal Administrativo de Transporte. (Léanse los folios del 13 al 34 del expediente TAT-75-17)</w:t>
      </w:r>
    </w:p>
    <w:p w:rsidR="00A53FB3" w:rsidRDefault="004E31C2">
      <w:pPr>
        <w:kinsoku w:val="0"/>
        <w:overflowPunct w:val="0"/>
        <w:autoSpaceDE/>
        <w:autoSpaceDN/>
        <w:adjustRightInd/>
        <w:spacing w:before="14" w:line="248" w:lineRule="exact"/>
        <w:ind w:left="72" w:right="72"/>
        <w:jc w:val="both"/>
        <w:textAlignment w:val="baseline"/>
        <w:rPr>
          <w:sz w:val="22"/>
          <w:szCs w:val="22"/>
          <w:lang w:val="es-ES" w:eastAsia="es-ES"/>
        </w:rPr>
      </w:pPr>
      <w:r>
        <w:rPr>
          <w:b/>
          <w:bCs/>
          <w:sz w:val="22"/>
          <w:szCs w:val="22"/>
          <w:lang w:val="es-ES" w:eastAsia="es-ES"/>
        </w:rPr>
        <w:t xml:space="preserve">M.- </w:t>
      </w:r>
      <w:r>
        <w:rPr>
          <w:sz w:val="22"/>
          <w:szCs w:val="22"/>
          <w:lang w:val="es-ES" w:eastAsia="es-ES"/>
        </w:rPr>
        <w:t xml:space="preserve">La Junta Directiva del Consejo de Transporte Público, en el </w:t>
      </w:r>
      <w:r>
        <w:rPr>
          <w:b/>
          <w:bCs/>
          <w:sz w:val="22"/>
          <w:szCs w:val="22"/>
          <w:lang w:val="es-ES" w:eastAsia="es-ES"/>
        </w:rPr>
        <w:t xml:space="preserve">Artículo 7.11.1 de la Sesión Ordinaria 23-2017 </w:t>
      </w:r>
      <w:r>
        <w:rPr>
          <w:sz w:val="22"/>
          <w:szCs w:val="22"/>
          <w:lang w:val="es-ES" w:eastAsia="es-ES"/>
        </w:rPr>
        <w:t xml:space="preserve">del 7 de junio de 2017, conoce y avala el informe jurídico </w:t>
      </w:r>
      <w:r>
        <w:rPr>
          <w:b/>
          <w:bCs/>
          <w:sz w:val="22"/>
          <w:szCs w:val="22"/>
          <w:lang w:val="es-ES" w:eastAsia="es-ES"/>
        </w:rPr>
        <w:t xml:space="preserve">2017-001445 </w:t>
      </w:r>
      <w:r>
        <w:rPr>
          <w:sz w:val="22"/>
          <w:szCs w:val="22"/>
          <w:lang w:val="es-ES" w:eastAsia="es-ES"/>
        </w:rPr>
        <w:t>del 31 de mayo del 2017 emitido por la Dirección de Asuntos Jurídicos, con lo cual rechaza el recurso de revocatoria y sus incidencias por improcedentes; y eleva el recurso de apelación al Tribunal Administrativo de Transporte.</w:t>
      </w:r>
    </w:p>
    <w:p w:rsidR="00A53FB3" w:rsidRDefault="004E31C2">
      <w:pPr>
        <w:numPr>
          <w:ilvl w:val="0"/>
          <w:numId w:val="9"/>
        </w:numPr>
        <w:kinsoku w:val="0"/>
        <w:overflowPunct w:val="0"/>
        <w:autoSpaceDE/>
        <w:autoSpaceDN/>
        <w:adjustRightInd/>
        <w:spacing w:before="237" w:line="295" w:lineRule="exact"/>
        <w:ind w:right="72"/>
        <w:jc w:val="both"/>
        <w:textAlignment w:val="baseline"/>
        <w:rPr>
          <w:sz w:val="22"/>
          <w:szCs w:val="22"/>
          <w:lang w:val="es-ES" w:eastAsia="es-ES"/>
        </w:rPr>
      </w:pPr>
      <w:r w:rsidRPr="008A650E">
        <w:rPr>
          <w:b/>
          <w:sz w:val="22"/>
          <w:szCs w:val="22"/>
          <w:lang w:val="es-ES" w:eastAsia="es-ES"/>
        </w:rPr>
        <w:t>HECHOS NO PROBADOS</w:t>
      </w:r>
      <w:r>
        <w:rPr>
          <w:sz w:val="22"/>
          <w:szCs w:val="22"/>
          <w:lang w:val="es-ES" w:eastAsia="es-ES"/>
        </w:rPr>
        <w:t>. — Ninguno de importancia para la resolución del presente asunto.</w:t>
      </w:r>
    </w:p>
    <w:p w:rsidR="00A53FB3" w:rsidRDefault="004E31C2">
      <w:pPr>
        <w:numPr>
          <w:ilvl w:val="0"/>
          <w:numId w:val="9"/>
        </w:numPr>
        <w:kinsoku w:val="0"/>
        <w:overflowPunct w:val="0"/>
        <w:autoSpaceDE/>
        <w:autoSpaceDN/>
        <w:adjustRightInd/>
        <w:spacing w:before="332" w:line="317" w:lineRule="exact"/>
        <w:ind w:right="72"/>
        <w:jc w:val="both"/>
        <w:textAlignment w:val="baseline"/>
        <w:rPr>
          <w:spacing w:val="8"/>
          <w:sz w:val="22"/>
          <w:szCs w:val="22"/>
          <w:lang w:val="es-ES" w:eastAsia="es-ES"/>
        </w:rPr>
      </w:pPr>
      <w:r w:rsidRPr="008A650E">
        <w:rPr>
          <w:b/>
          <w:spacing w:val="8"/>
          <w:sz w:val="22"/>
          <w:szCs w:val="22"/>
          <w:lang w:val="es-ES" w:eastAsia="es-ES"/>
        </w:rPr>
        <w:t>SOBRE LA SUSPENSIÓN DEL ACTO ADMINSITRATIVO</w:t>
      </w:r>
      <w:r>
        <w:rPr>
          <w:spacing w:val="8"/>
          <w:sz w:val="22"/>
          <w:szCs w:val="22"/>
          <w:lang w:val="es-ES" w:eastAsia="es-ES"/>
        </w:rPr>
        <w:t xml:space="preserve">. - Es necesario indicar que el artículo 148 de la Ley General de la Administración Pública, faculta a la Administración para dictar dentro del procedimiento administrativo, medidas cautelares en el tanto, las mismas sean necesarias para la satisfacción del interés público y sean necesarias para evitar daños graves, irreparables o de </w:t>
      </w:r>
      <w:r w:rsidR="008A650E">
        <w:rPr>
          <w:spacing w:val="8"/>
          <w:sz w:val="22"/>
          <w:szCs w:val="22"/>
          <w:lang w:val="es-ES" w:eastAsia="es-ES"/>
        </w:rPr>
        <w:t>difícil</w:t>
      </w:r>
      <w:r>
        <w:rPr>
          <w:spacing w:val="8"/>
          <w:sz w:val="22"/>
          <w:szCs w:val="22"/>
          <w:lang w:val="es-ES" w:eastAsia="es-ES"/>
        </w:rPr>
        <w:t xml:space="preserve"> reparación, sin embargo, en este caso resulta improcedente su aplicación, toda vez que, si bien al haberse extinguido la concesión administrativa de servicio público de transporte de personas modalidad taxi, el recurrente ve extinto su derecho subjetivo a la explotación de la misma, y con ello, demuestra que reviste la apariencia de buen derecho.</w:t>
      </w:r>
    </w:p>
    <w:p w:rsidR="00A53FB3" w:rsidRDefault="00A53FB3">
      <w:pPr>
        <w:widowControl/>
        <w:rPr>
          <w:sz w:val="24"/>
          <w:szCs w:val="24"/>
        </w:rPr>
        <w:sectPr w:rsidR="00A53FB3">
          <w:pgSz w:w="12307" w:h="15725"/>
          <w:pgMar w:top="1480" w:right="1581" w:bottom="589" w:left="1726" w:header="720" w:footer="720" w:gutter="0"/>
          <w:cols w:space="720"/>
          <w:noEndnote/>
        </w:sectPr>
      </w:pPr>
    </w:p>
    <w:p w:rsidR="00A53FB3" w:rsidRDefault="004E31C2">
      <w:pPr>
        <w:kinsoku w:val="0"/>
        <w:overflowPunct w:val="0"/>
        <w:autoSpaceDE/>
        <w:autoSpaceDN/>
        <w:adjustRightInd/>
        <w:spacing w:line="298" w:lineRule="exact"/>
        <w:ind w:left="72" w:right="72"/>
        <w:jc w:val="both"/>
        <w:textAlignment w:val="baseline"/>
        <w:rPr>
          <w:sz w:val="23"/>
          <w:szCs w:val="23"/>
          <w:lang w:val="es-ES" w:eastAsia="es-ES"/>
        </w:rPr>
      </w:pPr>
      <w:r>
        <w:rPr>
          <w:sz w:val="23"/>
          <w:szCs w:val="23"/>
          <w:lang w:val="es-ES" w:eastAsia="es-ES"/>
        </w:rPr>
        <w:lastRenderedPageBreak/>
        <w:t>Recordemos que, en materia de adopción de medidas cautelares para la suspensión de un acto administrativo, es necesario realizar el análisis de los elementos que la configuran, para su eventual aplicación en sede administrativa, al respecto la jurisprudencia pertinente, ha expresado lo siguiente:</w:t>
      </w:r>
    </w:p>
    <w:p w:rsidR="00A53FB3" w:rsidRPr="008A650E" w:rsidRDefault="004E31C2">
      <w:pPr>
        <w:kinsoku w:val="0"/>
        <w:overflowPunct w:val="0"/>
        <w:autoSpaceDE/>
        <w:autoSpaceDN/>
        <w:adjustRightInd/>
        <w:spacing w:before="335" w:line="214" w:lineRule="exact"/>
        <w:ind w:left="936" w:right="936"/>
        <w:jc w:val="both"/>
        <w:textAlignment w:val="baseline"/>
        <w:rPr>
          <w:b/>
          <w:sz w:val="24"/>
          <w:szCs w:val="24"/>
          <w:lang w:eastAsia="en-US"/>
        </w:rPr>
      </w:pPr>
      <w:r w:rsidRPr="008A650E">
        <w:rPr>
          <w:b/>
          <w:spacing w:val="7"/>
          <w:lang w:val="es-ES" w:eastAsia="es-ES"/>
        </w:rPr>
        <w:t xml:space="preserve">"(...) -DE LA JUSTICIA CAUTELAR EN EL ORDENAMIENTO </w:t>
      </w:r>
      <w:proofErr w:type="gramStart"/>
      <w:r w:rsidRPr="008A650E">
        <w:rPr>
          <w:b/>
          <w:spacing w:val="7"/>
          <w:lang w:val="es-ES" w:eastAsia="es-ES"/>
        </w:rPr>
        <w:t>COSTARRICENSE.</w:t>
      </w:r>
      <w:r w:rsidRPr="008A650E">
        <w:rPr>
          <w:b/>
          <w:spacing w:val="7"/>
          <w:lang w:val="es-ES" w:eastAsia="es-ES"/>
        </w:rPr>
        <w:noBreakHyphen/>
      </w:r>
      <w:proofErr w:type="gramEnd"/>
    </w:p>
    <w:p w:rsidR="00A53FB3" w:rsidRDefault="004E31C2" w:rsidP="008A650E">
      <w:pPr>
        <w:kinsoku w:val="0"/>
        <w:overflowPunct w:val="0"/>
        <w:autoSpaceDE/>
        <w:autoSpaceDN/>
        <w:adjustRightInd/>
        <w:spacing w:before="34" w:after="143" w:line="229" w:lineRule="exact"/>
        <w:ind w:left="936" w:right="936"/>
        <w:jc w:val="both"/>
        <w:textAlignment w:val="baseline"/>
        <w:rPr>
          <w:spacing w:val="1"/>
          <w:lang w:val="es-ES" w:eastAsia="es-ES"/>
        </w:rPr>
      </w:pPr>
      <w:r>
        <w:rPr>
          <w:spacing w:val="-1"/>
          <w:lang w:val="es-ES" w:eastAsia="es-ES"/>
        </w:rPr>
        <w:t xml:space="preserve">La suspensión de la ejecución de actos </w:t>
      </w:r>
      <w:proofErr w:type="gramStart"/>
      <w:r>
        <w:rPr>
          <w:spacing w:val="-1"/>
          <w:lang w:val="es-ES" w:eastAsia="es-ES"/>
        </w:rPr>
        <w:t>administrativos</w:t>
      </w:r>
      <w:proofErr w:type="gramEnd"/>
      <w:r>
        <w:rPr>
          <w:spacing w:val="-1"/>
          <w:lang w:val="es-ES" w:eastAsia="es-ES"/>
        </w:rPr>
        <w:t xml:space="preserve"> así como la abstención de emitir acuerdos son medidas excepcionales frente a sus características de ejecutividad y ejecutoriedad (al tenor de lo dispuesto en los artículos 146 y 148 de la Ley General de la Administración Pública), imprescindibles para la buena y sana satisfacción de los intereses colectivos. Por ello, debe considerarse que es precisamente como corolario del derecho de acceso a la justicia, tanto administrativa como jurisdiccional, que deriva de la doctrina que se infiere de los numerales 39, 41 y 153 de la Constitución Política, que se ha reconocido la tutela cautelar como parte de ese derecho fundamental, consistente en la necesidad de garantizar el objeto de la pretensión de la demanda o del recurso y a efecto de la ejecución de una eventual sentencia estimatoria, sobre la base del principio </w:t>
      </w:r>
      <w:proofErr w:type="spellStart"/>
      <w:r>
        <w:rPr>
          <w:spacing w:val="-1"/>
          <w:lang w:val="es-ES" w:eastAsia="es-ES"/>
        </w:rPr>
        <w:t>chiovendiano</w:t>
      </w:r>
      <w:proofErr w:type="spellEnd"/>
      <w:r>
        <w:rPr>
          <w:spacing w:val="-1"/>
          <w:lang w:val="es-ES" w:eastAsia="es-ES"/>
        </w:rPr>
        <w:t xml:space="preserve">, que expresa </w:t>
      </w:r>
      <w:r>
        <w:rPr>
          <w:i/>
          <w:iCs/>
          <w:spacing w:val="-1"/>
          <w:lang w:val="es-ES" w:eastAsia="es-ES"/>
        </w:rPr>
        <w:t xml:space="preserve">"la necesidad de servirse del proceso para obtener la razón no debe convertirse en daño para quien probablemente tiene razón" ( </w:t>
      </w:r>
      <w:r>
        <w:rPr>
          <w:spacing w:val="-1"/>
          <w:u w:val="single"/>
          <w:lang w:val="es-ES" w:eastAsia="es-ES"/>
        </w:rPr>
        <w:t>sentencia número  2005-06224, de las quince horas dieciséis minutos del veinticinco de mayo del dos mil  cinco de la Sala Constitucional);</w:t>
      </w:r>
      <w:r>
        <w:rPr>
          <w:spacing w:val="-1"/>
          <w:lang w:val="es-ES" w:eastAsia="es-ES"/>
        </w:rPr>
        <w:t xml:space="preserve"> puesto que por sus medios, es posible garantizar provisionalmente la efectividad de la resolución que en definitiva se adopte, ya sea en sede administrativa o jurisdiccional. (...). Sin embargo, como todo instituto jurídico, para su adopción por parte de los tribunales, se impone el respeto de ciertos límites, conforme a los principios de razonabilidad y proporcionalidad y el cumplimiento de los presupuestos que determinan su procedencia, a saber, el </w:t>
      </w:r>
      <w:proofErr w:type="spellStart"/>
      <w:r>
        <w:rPr>
          <w:spacing w:val="-1"/>
          <w:lang w:val="es-ES" w:eastAsia="es-ES"/>
        </w:rPr>
        <w:t>fomus</w:t>
      </w:r>
      <w:proofErr w:type="spellEnd"/>
      <w:r>
        <w:rPr>
          <w:spacing w:val="-1"/>
          <w:lang w:val="es-ES" w:eastAsia="es-ES"/>
        </w:rPr>
        <w:t xml:space="preserve"> bonus iuris o apariencia de buen derecho -que traduce en un juicio hipotético de probabilidad o verosimilitud acerca de la existencia de la situación jurídica sustancial y éxito de la pretensión principal en la sentencia definitiva, y se manifiesta en la seriedad, fundamento y consistencia de las pretensiones invocadas por el actor, análisis del que con meridiana profundidad, se logre desvirtuar que no se trata de una pretensión temeraria o palmariamente, carente de seriedad; el </w:t>
      </w:r>
      <w:proofErr w:type="spellStart"/>
      <w:r>
        <w:rPr>
          <w:spacing w:val="-1"/>
          <w:lang w:val="es-ES" w:eastAsia="es-ES"/>
        </w:rPr>
        <w:t>periculum</w:t>
      </w:r>
      <w:proofErr w:type="spellEnd"/>
      <w:r>
        <w:rPr>
          <w:spacing w:val="-1"/>
          <w:lang w:val="es-ES" w:eastAsia="es-ES"/>
        </w:rPr>
        <w:t xml:space="preserve"> en mora o el peligro en la demora -consistente en el temor razonable y objetivamente fundado de la parte actora de que la situación sustancial aducida resulta seriamente dañada o perjudicada de forma grave e irreparable durante el transcurso del tiempo necesario para dictar la sentencia principal-; en la acreditación de daños o perjuicios graves, actuales o potenciales; y la ponderación de los intereses en juego para su adopción; todo en aplicación supletoria de los numerales 21 y 22 del Código Procesal Contencioso Administrativo, conforme la previsión del numeral 229.2 de la Ley General de la Administración Pública. (...) </w:t>
      </w:r>
      <w:r>
        <w:rPr>
          <w:i/>
          <w:iCs/>
          <w:spacing w:val="-1"/>
          <w:lang w:val="es-ES" w:eastAsia="es-ES"/>
        </w:rPr>
        <w:t>En todos los supuestos en que se solicite la adopción de una medida cautelar, debe atenderse al cumplimiento de varios supuestos, en tanto no basta la existencia de un daño producido por la demora en la resolución definitiva del asunto (graves daños o perjuicios, actuales o potenciales, de la situación aducida), pues aunque este presupuesto es el eje central e imprescindible de la tutela cautelar, debe ir acompañado además de la seriedad del recurso, dado que, por mayoría de razón, no puede accederse a la aplicación de una medida de esta naturaleza en un proceso que eventualmente esté dispuesto al fracaso. Pero además de ello, deben ponderarse como elementos de contrapeso, los eventuales intereses de terceros, así como los que pertenezcan a la propia Administración Pública y esencialmente, los relativos al interés público, con la dimensión y alcance que a este último confiere el Ordenamiento Jurídico (artículo 113 de la Ley General de la Administración Pública). Es en cada caso en particular, y conforme a las particularidades del mismo, que el juez determina si procede hacer</w:t>
      </w:r>
    </w:p>
    <w:p w:rsidR="00A53FB3" w:rsidRDefault="00A53FB3">
      <w:pPr>
        <w:widowControl/>
        <w:rPr>
          <w:sz w:val="24"/>
          <w:szCs w:val="24"/>
        </w:rPr>
        <w:sectPr w:rsidR="00A53FB3">
          <w:pgSz w:w="12307" w:h="15725"/>
          <w:pgMar w:top="1660" w:right="1651" w:bottom="769" w:left="1656" w:header="720" w:footer="720" w:gutter="0"/>
          <w:cols w:space="720"/>
          <w:noEndnote/>
        </w:sectPr>
      </w:pPr>
    </w:p>
    <w:p w:rsidR="00A53FB3" w:rsidRDefault="004E31C2">
      <w:pPr>
        <w:kinsoku w:val="0"/>
        <w:overflowPunct w:val="0"/>
        <w:autoSpaceDE/>
        <w:autoSpaceDN/>
        <w:adjustRightInd/>
        <w:spacing w:before="3" w:line="226" w:lineRule="exact"/>
        <w:ind w:left="864" w:right="864"/>
        <w:jc w:val="both"/>
        <w:textAlignment w:val="baseline"/>
        <w:rPr>
          <w:lang w:val="es-ES" w:eastAsia="es-ES"/>
        </w:rPr>
      </w:pPr>
      <w:r>
        <w:rPr>
          <w:i/>
          <w:iCs/>
          <w:lang w:val="es-ES" w:eastAsia="es-ES"/>
        </w:rPr>
        <w:lastRenderedPageBreak/>
        <w:t xml:space="preserve">efectiva la justicia cautelar frente a la prevalencia de un supuesto interés público, tarea en la que debe tomar en consideración, no sólo los valores superiores del ordenamiento jurídico (principios generales del derecho) sino el obligado respeto de la dignidad de la persona (administrado) y de sus derechos fundamentales, lo que es característico y propio un Estado Social y Democrático de Derecho. (...)" </w:t>
      </w:r>
      <w:r>
        <w:rPr>
          <w:lang w:val="es-ES" w:eastAsia="es-ES"/>
        </w:rPr>
        <w:t>(Tribunal de Casación de lo Contencioso Administrativo, en su Sentencia 331-2014 de las 15:25 horas del 24 de julio de 2014) [Cursiva agregada]</w:t>
      </w:r>
    </w:p>
    <w:p w:rsidR="00A53FB3" w:rsidRDefault="004E31C2">
      <w:pPr>
        <w:kinsoku w:val="0"/>
        <w:overflowPunct w:val="0"/>
        <w:autoSpaceDE/>
        <w:autoSpaceDN/>
        <w:adjustRightInd/>
        <w:spacing w:before="566" w:line="314" w:lineRule="exact"/>
        <w:ind w:left="72" w:right="72"/>
        <w:jc w:val="both"/>
        <w:textAlignment w:val="baseline"/>
        <w:rPr>
          <w:sz w:val="24"/>
          <w:szCs w:val="24"/>
          <w:lang w:val="es-ES" w:eastAsia="es-ES"/>
        </w:rPr>
      </w:pPr>
      <w:r>
        <w:rPr>
          <w:sz w:val="24"/>
          <w:szCs w:val="24"/>
          <w:lang w:val="es-ES" w:eastAsia="es-ES"/>
        </w:rPr>
        <w:t>Sin embargo, en su libelo de apelación, el recurrente no hace referencia argumentativa ni presenta elementos probatorios, para valorar la aplicación de una eventual suspensión de un acto administrativo; se limita a transcribir jurisprudencia de la Sala Constitución, referente a la ejecución de los actos no firmes. De modo que para el análisis del peligro en la demora, el solicitante no acredita, cual es el daño económico que la no adopción de una medida de suspensión de la ejecución del acto, para realizar el análisis respectivo; ni tampoco aporta algún elemento que permita ponderar su interés particular de renovar la concesión, frente al interés público que protege la administración, y por ende, es fáctica y jurídicamente imposible ponderar tales intereses, de forma que pueda vislumbrarse una inclinación hacia la preponderancia del interés particular en el caso concreto.</w:t>
      </w:r>
    </w:p>
    <w:p w:rsidR="00A53FB3" w:rsidRDefault="004E31C2">
      <w:pPr>
        <w:kinsoku w:val="0"/>
        <w:overflowPunct w:val="0"/>
        <w:autoSpaceDE/>
        <w:autoSpaceDN/>
        <w:adjustRightInd/>
        <w:spacing w:before="364" w:line="272" w:lineRule="exact"/>
        <w:ind w:left="72" w:right="72"/>
        <w:textAlignment w:val="baseline"/>
        <w:rPr>
          <w:sz w:val="24"/>
          <w:szCs w:val="24"/>
          <w:lang w:val="es-ES" w:eastAsia="es-ES"/>
        </w:rPr>
      </w:pPr>
      <w:r>
        <w:rPr>
          <w:sz w:val="24"/>
          <w:szCs w:val="24"/>
          <w:lang w:val="es-ES" w:eastAsia="es-ES"/>
        </w:rPr>
        <w:t>Por lo anterior, la solicitud de suspensión debe rechazarse.</w:t>
      </w:r>
    </w:p>
    <w:p w:rsidR="00A53FB3" w:rsidRDefault="004E31C2">
      <w:pPr>
        <w:tabs>
          <w:tab w:val="right" w:pos="8928"/>
        </w:tabs>
        <w:kinsoku w:val="0"/>
        <w:overflowPunct w:val="0"/>
        <w:autoSpaceDE/>
        <w:autoSpaceDN/>
        <w:adjustRightInd/>
        <w:spacing w:before="360" w:line="272" w:lineRule="exact"/>
        <w:ind w:left="72" w:right="72"/>
        <w:textAlignment w:val="baseline"/>
        <w:rPr>
          <w:sz w:val="24"/>
          <w:szCs w:val="24"/>
          <w:lang w:val="es-ES" w:eastAsia="es-ES"/>
        </w:rPr>
      </w:pPr>
      <w:r>
        <w:rPr>
          <w:b/>
          <w:bCs/>
          <w:sz w:val="24"/>
          <w:szCs w:val="24"/>
          <w:lang w:val="es-ES" w:eastAsia="es-ES"/>
        </w:rPr>
        <w:t>6.</w:t>
      </w:r>
      <w:r>
        <w:rPr>
          <w:b/>
          <w:bCs/>
          <w:sz w:val="24"/>
          <w:szCs w:val="24"/>
          <w:lang w:val="es-ES" w:eastAsia="es-ES"/>
        </w:rPr>
        <w:tab/>
        <w:t xml:space="preserve">SOBRE LA NULIDAD ABSOLUTA ALEGADA. — </w:t>
      </w:r>
      <w:r>
        <w:rPr>
          <w:sz w:val="24"/>
          <w:szCs w:val="24"/>
          <w:lang w:val="es-ES" w:eastAsia="es-ES"/>
        </w:rPr>
        <w:t>El recurrente alega la</w:t>
      </w:r>
    </w:p>
    <w:p w:rsidR="00A53FB3" w:rsidRDefault="004E31C2">
      <w:pPr>
        <w:kinsoku w:val="0"/>
        <w:overflowPunct w:val="0"/>
        <w:autoSpaceDE/>
        <w:autoSpaceDN/>
        <w:adjustRightInd/>
        <w:spacing w:before="33" w:line="290" w:lineRule="exact"/>
        <w:ind w:left="72" w:right="72"/>
        <w:jc w:val="both"/>
        <w:textAlignment w:val="baseline"/>
        <w:rPr>
          <w:i/>
          <w:iCs/>
          <w:spacing w:val="-8"/>
          <w:sz w:val="24"/>
          <w:szCs w:val="24"/>
          <w:lang w:val="es-ES" w:eastAsia="es-ES"/>
        </w:rPr>
      </w:pPr>
      <w:r>
        <w:rPr>
          <w:spacing w:val="-8"/>
          <w:sz w:val="24"/>
          <w:szCs w:val="24"/>
          <w:lang w:val="es-ES" w:eastAsia="es-ES"/>
        </w:rPr>
        <w:t xml:space="preserve">existencia de una nulidad absoluta por indefensión al indicar que </w:t>
      </w:r>
      <w:r>
        <w:rPr>
          <w:i/>
          <w:iCs/>
          <w:spacing w:val="-8"/>
          <w:sz w:val="24"/>
          <w:szCs w:val="24"/>
          <w:lang w:val="es-ES" w:eastAsia="es-ES"/>
        </w:rPr>
        <w:t xml:space="preserve">se le ha estado notificando al </w:t>
      </w:r>
      <w:r w:rsidRPr="008A650E">
        <w:rPr>
          <w:i/>
          <w:iCs/>
          <w:spacing w:val="-8"/>
          <w:sz w:val="24"/>
          <w:szCs w:val="24"/>
          <w:lang w:val="es-ES" w:eastAsia="es-ES"/>
        </w:rPr>
        <w:t xml:space="preserve">correo electrónico </w:t>
      </w:r>
      <w:hyperlink r:id="rId17" w:history="1">
        <w:r w:rsidR="008A650E" w:rsidRPr="008A650E">
          <w:rPr>
            <w:rStyle w:val="Hipervnculo"/>
            <w:i/>
            <w:iCs/>
            <w:color w:val="auto"/>
            <w:spacing w:val="-8"/>
            <w:sz w:val="24"/>
            <w:szCs w:val="24"/>
            <w:lang w:val="es-ES" w:eastAsia="es-ES"/>
          </w:rPr>
          <w:t>xxxxxxx@hotmail.com</w:t>
        </w:r>
      </w:hyperlink>
      <w:r w:rsidRPr="008A650E">
        <w:rPr>
          <w:i/>
          <w:iCs/>
          <w:spacing w:val="-8"/>
          <w:sz w:val="24"/>
          <w:szCs w:val="24"/>
          <w:u w:val="single"/>
          <w:lang w:val="es-ES" w:eastAsia="es-ES"/>
        </w:rPr>
        <w:t>,</w:t>
      </w:r>
      <w:r w:rsidRPr="008A650E">
        <w:rPr>
          <w:i/>
          <w:iCs/>
          <w:spacing w:val="-8"/>
          <w:sz w:val="24"/>
          <w:szCs w:val="24"/>
          <w:lang w:val="es-ES" w:eastAsia="es-ES"/>
        </w:rPr>
        <w:t xml:space="preserve"> y que finales del 2014 remitió un documento, cuya copia aporta como prueba 1 (visible a folio 38 del expediente TAT-75-17) donde señalaba que se le continuara notificando al correo </w:t>
      </w:r>
      <w:hyperlink r:id="rId18" w:history="1">
        <w:r w:rsidR="008A650E" w:rsidRPr="008A650E">
          <w:rPr>
            <w:rStyle w:val="Hipervnculo"/>
            <w:i/>
            <w:iCs/>
            <w:color w:val="auto"/>
            <w:spacing w:val="-8"/>
            <w:sz w:val="24"/>
            <w:szCs w:val="24"/>
            <w:lang w:val="es-ES" w:eastAsia="es-ES"/>
          </w:rPr>
          <w:t>xxxxxxxxxx@hotmail.com</w:t>
        </w:r>
      </w:hyperlink>
      <w:r w:rsidRPr="008A650E">
        <w:rPr>
          <w:i/>
          <w:iCs/>
          <w:spacing w:val="-8"/>
          <w:sz w:val="24"/>
          <w:szCs w:val="24"/>
          <w:u w:val="single"/>
          <w:lang w:val="es-ES" w:eastAsia="es-ES"/>
        </w:rPr>
        <w:t>,</w:t>
      </w:r>
      <w:r w:rsidRPr="008A650E">
        <w:rPr>
          <w:i/>
          <w:iCs/>
          <w:spacing w:val="-8"/>
          <w:sz w:val="24"/>
          <w:szCs w:val="24"/>
          <w:lang w:val="es-ES" w:eastAsia="es-ES"/>
        </w:rPr>
        <w:t xml:space="preserve"> lo que se ha omitido y lo deja en</w:t>
      </w:r>
      <w:r>
        <w:rPr>
          <w:i/>
          <w:iCs/>
          <w:spacing w:val="-8"/>
          <w:sz w:val="24"/>
          <w:szCs w:val="24"/>
          <w:lang w:val="es-ES" w:eastAsia="es-ES"/>
        </w:rPr>
        <w:t xml:space="preserve"> indefensión total, pues nunca se enteró debidamente del procedimiento seguido en su contra. Y las resoluciones que dispongan emplazamientos citaciones y audiencias deben ser notificadas de acuerdo a los artículos 249 y 309 de la LGAP. Se rompe con la seguridad jurídica.</w:t>
      </w:r>
    </w:p>
    <w:p w:rsidR="00A53FB3" w:rsidRDefault="004E31C2" w:rsidP="008A650E">
      <w:pPr>
        <w:kinsoku w:val="0"/>
        <w:overflowPunct w:val="0"/>
        <w:autoSpaceDE/>
        <w:autoSpaceDN/>
        <w:adjustRightInd/>
        <w:spacing w:before="305" w:line="314" w:lineRule="exact"/>
        <w:ind w:left="72" w:right="72"/>
        <w:jc w:val="both"/>
        <w:textAlignment w:val="baseline"/>
        <w:rPr>
          <w:spacing w:val="1"/>
          <w:sz w:val="24"/>
          <w:szCs w:val="24"/>
          <w:lang w:val="es-ES" w:eastAsia="es-ES"/>
        </w:rPr>
      </w:pPr>
      <w:r>
        <w:rPr>
          <w:spacing w:val="-2"/>
          <w:sz w:val="24"/>
          <w:szCs w:val="24"/>
          <w:lang w:val="es-ES" w:eastAsia="es-ES"/>
        </w:rPr>
        <w:t xml:space="preserve">Revisado el argumento del recurrente, con la prueba aportada por el mismo y el expediente remitido por el Consejo de Transporte Público, se observa que, el </w:t>
      </w:r>
      <w:r>
        <w:rPr>
          <w:b/>
          <w:bCs/>
          <w:spacing w:val="-2"/>
          <w:sz w:val="24"/>
          <w:szCs w:val="24"/>
          <w:lang w:val="es-ES" w:eastAsia="es-ES"/>
        </w:rPr>
        <w:t xml:space="preserve">12 de diciembre del 2014, </w:t>
      </w:r>
      <w:r>
        <w:rPr>
          <w:spacing w:val="-2"/>
          <w:sz w:val="24"/>
          <w:szCs w:val="24"/>
          <w:lang w:val="es-ES" w:eastAsia="es-ES"/>
        </w:rPr>
        <w:t xml:space="preserve">el señor </w:t>
      </w:r>
      <w:r>
        <w:rPr>
          <w:b/>
          <w:bCs/>
          <w:spacing w:val="-2"/>
          <w:sz w:val="24"/>
          <w:szCs w:val="24"/>
          <w:lang w:val="es-ES" w:eastAsia="es-ES"/>
        </w:rPr>
        <w:t>E</w:t>
      </w:r>
      <w:r w:rsidR="008A650E">
        <w:rPr>
          <w:b/>
          <w:bCs/>
          <w:spacing w:val="-2"/>
          <w:sz w:val="24"/>
          <w:szCs w:val="24"/>
          <w:lang w:val="es-ES" w:eastAsia="es-ES"/>
        </w:rPr>
        <w:t>.G.V.</w:t>
      </w:r>
      <w:r>
        <w:rPr>
          <w:b/>
          <w:bCs/>
          <w:spacing w:val="-2"/>
          <w:sz w:val="24"/>
          <w:szCs w:val="24"/>
          <w:lang w:val="es-ES" w:eastAsia="es-ES"/>
        </w:rPr>
        <w:t xml:space="preserve">, </w:t>
      </w:r>
      <w:r>
        <w:rPr>
          <w:spacing w:val="-2"/>
          <w:sz w:val="24"/>
          <w:szCs w:val="24"/>
          <w:lang w:val="es-ES" w:eastAsia="es-ES"/>
        </w:rPr>
        <w:t>solicita al Consejo de Transporte Público, cita para la Renovación de la concesión de servicio público de taxi placa TSJ-</w:t>
      </w:r>
      <w:r w:rsidR="008A650E">
        <w:rPr>
          <w:spacing w:val="-2"/>
          <w:sz w:val="24"/>
          <w:szCs w:val="24"/>
          <w:lang w:val="es-ES" w:eastAsia="es-ES"/>
        </w:rPr>
        <w:t>XXXX</w:t>
      </w:r>
      <w:r>
        <w:rPr>
          <w:spacing w:val="-2"/>
          <w:sz w:val="24"/>
          <w:szCs w:val="24"/>
          <w:lang w:val="es-ES" w:eastAsia="es-ES"/>
        </w:rPr>
        <w:t>, y señala</w:t>
      </w:r>
      <w:r w:rsidR="008A650E">
        <w:rPr>
          <w:spacing w:val="-2"/>
          <w:sz w:val="24"/>
          <w:szCs w:val="24"/>
          <w:lang w:val="es-ES" w:eastAsia="es-ES"/>
        </w:rPr>
        <w:t xml:space="preserve"> </w:t>
      </w:r>
      <w:r>
        <w:rPr>
          <w:spacing w:val="1"/>
          <w:sz w:val="24"/>
          <w:szCs w:val="24"/>
          <w:lang w:val="es-ES" w:eastAsia="es-ES"/>
        </w:rPr>
        <w:t>como</w:t>
      </w:r>
      <w:r w:rsidR="008A650E">
        <w:rPr>
          <w:spacing w:val="1"/>
          <w:sz w:val="24"/>
          <w:szCs w:val="24"/>
          <w:lang w:val="es-ES" w:eastAsia="es-ES"/>
        </w:rPr>
        <w:t xml:space="preserve"> </w:t>
      </w:r>
      <w:r>
        <w:rPr>
          <w:spacing w:val="1"/>
          <w:sz w:val="24"/>
          <w:szCs w:val="24"/>
          <w:lang w:val="es-ES" w:eastAsia="es-ES"/>
        </w:rPr>
        <w:t>medio</w:t>
      </w:r>
      <w:r w:rsidR="008A650E">
        <w:rPr>
          <w:spacing w:val="1"/>
          <w:sz w:val="24"/>
          <w:szCs w:val="24"/>
          <w:lang w:val="es-ES" w:eastAsia="es-ES"/>
        </w:rPr>
        <w:t xml:space="preserve"> </w:t>
      </w:r>
      <w:r>
        <w:rPr>
          <w:spacing w:val="1"/>
          <w:sz w:val="24"/>
          <w:szCs w:val="24"/>
          <w:lang w:val="es-ES" w:eastAsia="es-ES"/>
        </w:rPr>
        <w:t>para</w:t>
      </w:r>
      <w:r w:rsidR="008A650E">
        <w:rPr>
          <w:spacing w:val="1"/>
          <w:sz w:val="24"/>
          <w:szCs w:val="24"/>
          <w:lang w:val="es-ES" w:eastAsia="es-ES"/>
        </w:rPr>
        <w:t xml:space="preserve"> </w:t>
      </w:r>
      <w:r w:rsidRPr="008A650E">
        <w:rPr>
          <w:spacing w:val="1"/>
          <w:sz w:val="24"/>
          <w:szCs w:val="24"/>
          <w:lang w:val="es-ES" w:eastAsia="es-ES"/>
        </w:rPr>
        <w:t>notificaciones</w:t>
      </w:r>
      <w:r w:rsidR="008A650E" w:rsidRPr="008A650E">
        <w:rPr>
          <w:spacing w:val="1"/>
          <w:sz w:val="24"/>
          <w:szCs w:val="24"/>
          <w:lang w:val="es-ES" w:eastAsia="es-ES"/>
        </w:rPr>
        <w:t xml:space="preserve"> </w:t>
      </w:r>
      <w:r w:rsidRPr="008A650E">
        <w:rPr>
          <w:spacing w:val="1"/>
          <w:sz w:val="24"/>
          <w:szCs w:val="24"/>
          <w:lang w:val="es-ES" w:eastAsia="es-ES"/>
        </w:rPr>
        <w:t>la</w:t>
      </w:r>
      <w:r w:rsidR="008A650E" w:rsidRPr="008A650E">
        <w:rPr>
          <w:spacing w:val="1"/>
          <w:sz w:val="24"/>
          <w:szCs w:val="24"/>
          <w:lang w:val="es-ES" w:eastAsia="es-ES"/>
        </w:rPr>
        <w:t xml:space="preserve"> </w:t>
      </w:r>
      <w:r w:rsidRPr="008A650E">
        <w:rPr>
          <w:spacing w:val="1"/>
          <w:sz w:val="24"/>
          <w:szCs w:val="24"/>
          <w:lang w:val="es-ES" w:eastAsia="es-ES"/>
        </w:rPr>
        <w:t>dirección</w:t>
      </w:r>
      <w:r w:rsidR="008A650E" w:rsidRPr="008A650E">
        <w:rPr>
          <w:spacing w:val="1"/>
          <w:sz w:val="24"/>
          <w:szCs w:val="24"/>
          <w:lang w:val="es-ES" w:eastAsia="es-ES"/>
        </w:rPr>
        <w:t xml:space="preserve"> </w:t>
      </w:r>
      <w:r w:rsidRPr="008A650E">
        <w:rPr>
          <w:spacing w:val="1"/>
          <w:sz w:val="24"/>
          <w:szCs w:val="24"/>
          <w:lang w:val="es-ES" w:eastAsia="es-ES"/>
        </w:rPr>
        <w:t>de</w:t>
      </w:r>
      <w:r w:rsidR="008A650E" w:rsidRPr="008A650E">
        <w:rPr>
          <w:spacing w:val="1"/>
          <w:sz w:val="24"/>
          <w:szCs w:val="24"/>
          <w:lang w:val="es-ES" w:eastAsia="es-ES"/>
        </w:rPr>
        <w:t xml:space="preserve"> </w:t>
      </w:r>
      <w:r w:rsidRPr="008A650E">
        <w:rPr>
          <w:spacing w:val="1"/>
          <w:sz w:val="24"/>
          <w:szCs w:val="24"/>
          <w:lang w:val="es-ES" w:eastAsia="es-ES"/>
        </w:rPr>
        <w:t>correo</w:t>
      </w:r>
      <w:r w:rsidR="008A650E" w:rsidRPr="008A650E">
        <w:rPr>
          <w:spacing w:val="1"/>
          <w:sz w:val="24"/>
          <w:szCs w:val="24"/>
          <w:lang w:val="es-ES" w:eastAsia="es-ES"/>
        </w:rPr>
        <w:t xml:space="preserve"> </w:t>
      </w:r>
      <w:hyperlink r:id="rId19" w:history="1">
        <w:r w:rsidR="008A650E" w:rsidRPr="008A650E">
          <w:rPr>
            <w:rStyle w:val="Hipervnculo"/>
            <w:color w:val="auto"/>
            <w:spacing w:val="1"/>
            <w:sz w:val="24"/>
            <w:szCs w:val="24"/>
            <w:lang w:val="es-ES" w:eastAsia="es-ES"/>
          </w:rPr>
          <w:t>XXXXXXXXX@HOTMAIL.COM</w:t>
        </w:r>
      </w:hyperlink>
      <w:r w:rsidRPr="008A650E">
        <w:rPr>
          <w:spacing w:val="1"/>
          <w:sz w:val="24"/>
          <w:szCs w:val="24"/>
          <w:u w:val="single"/>
          <w:lang w:val="es-ES" w:eastAsia="es-ES"/>
        </w:rPr>
        <w:t>;</w:t>
      </w:r>
      <w:r w:rsidRPr="008A650E">
        <w:rPr>
          <w:spacing w:val="1"/>
          <w:sz w:val="24"/>
          <w:szCs w:val="24"/>
          <w:lang w:val="es-ES" w:eastAsia="es-ES"/>
        </w:rPr>
        <w:t xml:space="preserve"> la cual modifica</w:t>
      </w:r>
      <w:r>
        <w:rPr>
          <w:spacing w:val="1"/>
          <w:sz w:val="24"/>
          <w:szCs w:val="24"/>
          <w:lang w:val="es-ES" w:eastAsia="es-ES"/>
        </w:rPr>
        <w:t xml:space="preserve"> el </w:t>
      </w:r>
      <w:r>
        <w:rPr>
          <w:b/>
          <w:bCs/>
          <w:spacing w:val="1"/>
          <w:sz w:val="24"/>
          <w:szCs w:val="24"/>
          <w:lang w:val="es-ES" w:eastAsia="es-ES"/>
        </w:rPr>
        <w:t xml:space="preserve">14 de diciembre del 2014, </w:t>
      </w:r>
      <w:r>
        <w:rPr>
          <w:spacing w:val="1"/>
          <w:sz w:val="24"/>
          <w:szCs w:val="24"/>
          <w:lang w:val="es-ES" w:eastAsia="es-ES"/>
        </w:rPr>
        <w:t xml:space="preserve">el aquí recurrente y señala nuevamente como medio para </w:t>
      </w:r>
      <w:r w:rsidRPr="008A650E">
        <w:rPr>
          <w:spacing w:val="1"/>
          <w:sz w:val="24"/>
          <w:szCs w:val="24"/>
          <w:lang w:val="es-ES" w:eastAsia="es-ES"/>
        </w:rPr>
        <w:t xml:space="preserve">notificaciones la dirección de correo </w:t>
      </w:r>
      <w:hyperlink r:id="rId20" w:history="1">
        <w:r w:rsidR="008A650E" w:rsidRPr="008A650E">
          <w:rPr>
            <w:rStyle w:val="Hipervnculo"/>
            <w:color w:val="auto"/>
            <w:spacing w:val="1"/>
            <w:sz w:val="24"/>
            <w:szCs w:val="24"/>
            <w:lang w:val="es-ES" w:eastAsia="es-ES"/>
          </w:rPr>
          <w:t>xxxxxxxx@hotmail.com</w:t>
        </w:r>
      </w:hyperlink>
      <w:r w:rsidRPr="008A650E">
        <w:rPr>
          <w:spacing w:val="1"/>
          <w:sz w:val="24"/>
          <w:szCs w:val="24"/>
          <w:u w:val="single"/>
          <w:lang w:val="es-ES" w:eastAsia="es-ES"/>
        </w:rPr>
        <w:t>,</w:t>
      </w:r>
      <w:r w:rsidRPr="008A650E">
        <w:rPr>
          <w:spacing w:val="1"/>
          <w:sz w:val="24"/>
          <w:szCs w:val="24"/>
          <w:lang w:val="es-ES" w:eastAsia="es-ES"/>
        </w:rPr>
        <w:t xml:space="preserve"> esto es, la misma del 12 de</w:t>
      </w:r>
      <w:r>
        <w:rPr>
          <w:spacing w:val="1"/>
          <w:sz w:val="24"/>
          <w:szCs w:val="24"/>
          <w:lang w:val="es-ES" w:eastAsia="es-ES"/>
        </w:rPr>
        <w:t xml:space="preserve"> diciembre del 2014, pero ahora escrita en minúscula, toda la dirección, y aclara que la </w:t>
      </w:r>
      <w:r w:rsidRPr="008A650E">
        <w:rPr>
          <w:spacing w:val="1"/>
          <w:sz w:val="24"/>
          <w:szCs w:val="24"/>
          <w:lang w:val="es-ES" w:eastAsia="es-ES"/>
        </w:rPr>
        <w:t xml:space="preserve">dirección </w:t>
      </w:r>
      <w:hyperlink r:id="rId21" w:history="1">
        <w:r w:rsidR="008A650E" w:rsidRPr="008A650E">
          <w:rPr>
            <w:rStyle w:val="Hipervnculo"/>
            <w:color w:val="auto"/>
            <w:spacing w:val="1"/>
            <w:sz w:val="24"/>
            <w:szCs w:val="24"/>
            <w:lang w:val="es-ES" w:eastAsia="es-ES"/>
          </w:rPr>
          <w:t>xxxxxxxxx@hotmail.com</w:t>
        </w:r>
      </w:hyperlink>
      <w:r w:rsidRPr="008A650E">
        <w:rPr>
          <w:spacing w:val="1"/>
          <w:sz w:val="24"/>
          <w:szCs w:val="24"/>
          <w:lang w:val="es-ES" w:eastAsia="es-ES"/>
        </w:rPr>
        <w:t xml:space="preserve"> ya no es su medio para notificaciones. (Léase el folio</w:t>
      </w:r>
      <w:r>
        <w:rPr>
          <w:spacing w:val="1"/>
          <w:sz w:val="24"/>
          <w:szCs w:val="24"/>
          <w:lang w:val="es-ES" w:eastAsia="es-ES"/>
        </w:rPr>
        <w:t xml:space="preserve"> 139 y 141 del expediente TAT-75-17)</w:t>
      </w:r>
    </w:p>
    <w:p w:rsidR="00A53FB3" w:rsidRDefault="00A53FB3">
      <w:pPr>
        <w:widowControl/>
        <w:rPr>
          <w:sz w:val="24"/>
          <w:szCs w:val="24"/>
        </w:rPr>
        <w:sectPr w:rsidR="00A53FB3">
          <w:pgSz w:w="12302" w:h="15706"/>
          <w:pgMar w:top="1500" w:right="1586" w:bottom="590" w:left="1716" w:header="720" w:footer="720" w:gutter="0"/>
          <w:cols w:space="720"/>
          <w:noEndnote/>
        </w:sectPr>
      </w:pPr>
    </w:p>
    <w:p w:rsidR="00A53FB3" w:rsidRDefault="004E31C2">
      <w:pPr>
        <w:kinsoku w:val="0"/>
        <w:overflowPunct w:val="0"/>
        <w:autoSpaceDE/>
        <w:autoSpaceDN/>
        <w:adjustRightInd/>
        <w:spacing w:line="305" w:lineRule="exact"/>
        <w:ind w:left="72" w:right="72"/>
        <w:jc w:val="both"/>
        <w:textAlignment w:val="baseline"/>
        <w:rPr>
          <w:sz w:val="24"/>
          <w:szCs w:val="24"/>
          <w:u w:val="single"/>
          <w:lang w:val="es-ES" w:eastAsia="es-ES"/>
        </w:rPr>
      </w:pPr>
      <w:r>
        <w:rPr>
          <w:sz w:val="24"/>
          <w:szCs w:val="24"/>
          <w:lang w:val="es-ES" w:eastAsia="es-ES"/>
        </w:rPr>
        <w:lastRenderedPageBreak/>
        <w:t xml:space="preserve">De tal forma que el último medio registrado por el concesionario para ser debidamente comunicado o notificado de los actos relativos a su derecho de concesión es el correo </w:t>
      </w:r>
      <w:hyperlink r:id="rId22" w:history="1">
        <w:r w:rsidR="008A650E" w:rsidRPr="008A650E">
          <w:rPr>
            <w:rStyle w:val="Hipervnculo"/>
            <w:color w:val="auto"/>
            <w:sz w:val="24"/>
            <w:szCs w:val="24"/>
            <w:lang w:val="es-ES" w:eastAsia="es-ES"/>
          </w:rPr>
          <w:t>xxxxxxxx@hotmail.com</w:t>
        </w:r>
      </w:hyperlink>
      <w:r w:rsidRPr="008A650E">
        <w:rPr>
          <w:sz w:val="24"/>
          <w:szCs w:val="24"/>
          <w:u w:val="single"/>
          <w:lang w:val="es-ES" w:eastAsia="es-ES"/>
        </w:rPr>
        <w:t>,</w:t>
      </w:r>
      <w:r w:rsidRPr="008A650E">
        <w:rPr>
          <w:sz w:val="24"/>
          <w:szCs w:val="24"/>
          <w:lang w:val="es-ES" w:eastAsia="es-ES"/>
        </w:rPr>
        <w:t xml:space="preserve"> a partir del 14 de diciembre del 2014; y que resulta ser el mismo documento que aporta como Prueba 1, en su libelo recursivo, prueba que contradice su propio argumento de que pidió que se le continuara notificando al correo </w:t>
      </w:r>
      <w:hyperlink r:id="rId23" w:history="1">
        <w:r w:rsidR="008A650E" w:rsidRPr="008A650E">
          <w:rPr>
            <w:rStyle w:val="Hipervnculo"/>
            <w:color w:val="auto"/>
            <w:sz w:val="24"/>
            <w:szCs w:val="24"/>
            <w:lang w:val="es-ES" w:eastAsia="es-ES"/>
          </w:rPr>
          <w:t>xxxxxxxx@hotmail.com</w:t>
        </w:r>
      </w:hyperlink>
      <w:r w:rsidRPr="008A650E">
        <w:rPr>
          <w:sz w:val="24"/>
          <w:szCs w:val="24"/>
          <w:u w:val="single"/>
          <w:lang w:val="es-ES" w:eastAsia="es-ES"/>
        </w:rPr>
        <w:t>, cuando lo cierto es que específicamente sustituyó ese medio</w:t>
      </w:r>
      <w:r>
        <w:rPr>
          <w:sz w:val="24"/>
          <w:szCs w:val="24"/>
          <w:u w:val="single"/>
          <w:lang w:val="es-ES" w:eastAsia="es-ES"/>
        </w:rPr>
        <w:t xml:space="preserve"> electrónico de comunicación. </w:t>
      </w:r>
    </w:p>
    <w:p w:rsidR="00A53FB3" w:rsidRDefault="004E31C2">
      <w:pPr>
        <w:kinsoku w:val="0"/>
        <w:overflowPunct w:val="0"/>
        <w:autoSpaceDE/>
        <w:autoSpaceDN/>
        <w:adjustRightInd/>
        <w:spacing w:before="363" w:line="315" w:lineRule="exact"/>
        <w:ind w:left="72" w:right="72"/>
        <w:jc w:val="both"/>
        <w:textAlignment w:val="baseline"/>
        <w:rPr>
          <w:sz w:val="24"/>
          <w:szCs w:val="24"/>
          <w:lang w:val="es-ES" w:eastAsia="es-ES"/>
        </w:rPr>
      </w:pPr>
      <w:r>
        <w:rPr>
          <w:sz w:val="24"/>
          <w:szCs w:val="24"/>
          <w:lang w:val="es-ES" w:eastAsia="es-ES"/>
        </w:rPr>
        <w:t xml:space="preserve">Ahora bien, a folios 71 y 79 del expediente TAT-75-17, se observa que el traslado de cargos DAJ-2016002385, se le comunicó al señor </w:t>
      </w:r>
      <w:r w:rsidRPr="008A650E">
        <w:rPr>
          <w:b/>
          <w:lang w:val="es-ES" w:eastAsia="es-ES"/>
        </w:rPr>
        <w:t>E</w:t>
      </w:r>
      <w:r w:rsidR="008A650E">
        <w:rPr>
          <w:b/>
          <w:lang w:val="es-ES" w:eastAsia="es-ES"/>
        </w:rPr>
        <w:t>.G.V.</w:t>
      </w:r>
      <w:r>
        <w:rPr>
          <w:lang w:val="es-ES" w:eastAsia="es-ES"/>
        </w:rPr>
        <w:t xml:space="preserve">, </w:t>
      </w:r>
      <w:r>
        <w:rPr>
          <w:sz w:val="24"/>
          <w:szCs w:val="24"/>
          <w:lang w:val="es-ES" w:eastAsia="es-ES"/>
        </w:rPr>
        <w:t xml:space="preserve">el </w:t>
      </w:r>
      <w:r>
        <w:rPr>
          <w:b/>
          <w:bCs/>
          <w:sz w:val="24"/>
          <w:szCs w:val="24"/>
          <w:lang w:val="es-ES" w:eastAsia="es-ES"/>
        </w:rPr>
        <w:t xml:space="preserve">1 de julio del 2016, </w:t>
      </w:r>
      <w:r>
        <w:rPr>
          <w:sz w:val="24"/>
          <w:szCs w:val="24"/>
          <w:lang w:val="es-ES" w:eastAsia="es-ES"/>
        </w:rPr>
        <w:t xml:space="preserve">al correo </w:t>
      </w:r>
      <w:hyperlink r:id="rId24" w:history="1">
        <w:r w:rsidR="008A650E" w:rsidRPr="008A650E">
          <w:rPr>
            <w:rStyle w:val="Hipervnculo"/>
            <w:color w:val="auto"/>
            <w:sz w:val="24"/>
            <w:szCs w:val="24"/>
            <w:lang w:val="es-ES" w:eastAsia="es-ES"/>
          </w:rPr>
          <w:t>xxxxxxxx@hotmail.com</w:t>
        </w:r>
      </w:hyperlink>
      <w:r w:rsidRPr="008A650E">
        <w:rPr>
          <w:sz w:val="24"/>
          <w:szCs w:val="24"/>
          <w:u w:val="single"/>
          <w:lang w:val="es-ES" w:eastAsia="es-ES"/>
        </w:rPr>
        <w:t>,</w:t>
      </w:r>
      <w:r w:rsidRPr="008A650E">
        <w:rPr>
          <w:sz w:val="24"/>
          <w:szCs w:val="24"/>
          <w:lang w:val="es-ES" w:eastAsia="es-ES"/>
        </w:rPr>
        <w:t xml:space="preserve"> dirección de correo que es también coincidente con la</w:t>
      </w:r>
      <w:r>
        <w:rPr>
          <w:sz w:val="24"/>
          <w:szCs w:val="24"/>
          <w:lang w:val="es-ES" w:eastAsia="es-ES"/>
        </w:rPr>
        <w:t xml:space="preserve"> notificación de acto administrativo contenido en el </w:t>
      </w:r>
      <w:r>
        <w:rPr>
          <w:b/>
          <w:bCs/>
          <w:sz w:val="24"/>
          <w:szCs w:val="24"/>
          <w:lang w:val="es-ES" w:eastAsia="es-ES"/>
        </w:rPr>
        <w:t xml:space="preserve">Artículo 7.4.6 </w:t>
      </w:r>
      <w:r>
        <w:rPr>
          <w:sz w:val="24"/>
          <w:szCs w:val="24"/>
          <w:lang w:val="es-ES" w:eastAsia="es-ES"/>
        </w:rPr>
        <w:t xml:space="preserve">de la </w:t>
      </w:r>
      <w:r>
        <w:rPr>
          <w:b/>
          <w:bCs/>
          <w:sz w:val="24"/>
          <w:szCs w:val="24"/>
          <w:lang w:val="es-ES" w:eastAsia="es-ES"/>
        </w:rPr>
        <w:t xml:space="preserve">Sesión Ordinaria 49-2016 del 13 de octubre del 2016, </w:t>
      </w:r>
      <w:r>
        <w:rPr>
          <w:sz w:val="24"/>
          <w:szCs w:val="24"/>
          <w:lang w:val="es-ES" w:eastAsia="es-ES"/>
        </w:rPr>
        <w:t>el cual recurriera en tiempo.</w:t>
      </w:r>
    </w:p>
    <w:p w:rsidR="00A53FB3" w:rsidRDefault="004E31C2">
      <w:pPr>
        <w:kinsoku w:val="0"/>
        <w:overflowPunct w:val="0"/>
        <w:autoSpaceDE/>
        <w:autoSpaceDN/>
        <w:adjustRightInd/>
        <w:spacing w:before="315" w:line="315" w:lineRule="exact"/>
        <w:ind w:left="72" w:right="72"/>
        <w:jc w:val="both"/>
        <w:textAlignment w:val="baseline"/>
        <w:rPr>
          <w:spacing w:val="1"/>
          <w:sz w:val="24"/>
          <w:szCs w:val="24"/>
          <w:lang w:val="es-ES" w:eastAsia="es-ES"/>
        </w:rPr>
      </w:pPr>
      <w:r>
        <w:rPr>
          <w:spacing w:val="1"/>
          <w:sz w:val="24"/>
          <w:szCs w:val="24"/>
          <w:lang w:val="es-ES" w:eastAsia="es-ES"/>
        </w:rPr>
        <w:t>De tal forma que la alegada indefensión del recurrente, a raíz de una notificación realizada en un medio no señalado al efecto, como causal de nulidad del procedimiento administrativo ordinario llevado en su contra, es inexistente y por lo tanto debe ser rechazada.</w:t>
      </w:r>
    </w:p>
    <w:p w:rsidR="00A53FB3" w:rsidRDefault="004E31C2">
      <w:pPr>
        <w:tabs>
          <w:tab w:val="left" w:pos="720"/>
          <w:tab w:val="right" w:pos="8928"/>
        </w:tabs>
        <w:kinsoku w:val="0"/>
        <w:overflowPunct w:val="0"/>
        <w:autoSpaceDE/>
        <w:autoSpaceDN/>
        <w:adjustRightInd/>
        <w:spacing w:before="333" w:line="270" w:lineRule="exact"/>
        <w:ind w:left="72" w:right="72"/>
        <w:jc w:val="both"/>
        <w:textAlignment w:val="baseline"/>
        <w:rPr>
          <w:sz w:val="24"/>
          <w:szCs w:val="24"/>
          <w:lang w:val="es-ES" w:eastAsia="es-ES"/>
        </w:rPr>
      </w:pPr>
      <w:r>
        <w:rPr>
          <w:b/>
          <w:bCs/>
          <w:sz w:val="24"/>
          <w:szCs w:val="24"/>
          <w:lang w:val="es-ES" w:eastAsia="es-ES"/>
        </w:rPr>
        <w:t>7.</w:t>
      </w:r>
      <w:r>
        <w:rPr>
          <w:b/>
          <w:bCs/>
          <w:sz w:val="24"/>
          <w:szCs w:val="24"/>
          <w:lang w:val="es-ES" w:eastAsia="es-ES"/>
        </w:rPr>
        <w:tab/>
        <w:t>SOBRE EL FONDO. -</w:t>
      </w:r>
      <w:r>
        <w:rPr>
          <w:b/>
          <w:bCs/>
          <w:sz w:val="24"/>
          <w:szCs w:val="24"/>
          <w:lang w:val="es-ES" w:eastAsia="es-ES"/>
        </w:rPr>
        <w:tab/>
      </w:r>
      <w:r>
        <w:rPr>
          <w:sz w:val="24"/>
          <w:szCs w:val="24"/>
          <w:lang w:val="es-ES" w:eastAsia="es-ES"/>
        </w:rPr>
        <w:t>Este Tribunal entra a conocer el fondo del asunto, para</w:t>
      </w:r>
    </w:p>
    <w:p w:rsidR="00A53FB3" w:rsidRDefault="004E31C2">
      <w:pPr>
        <w:kinsoku w:val="0"/>
        <w:overflowPunct w:val="0"/>
        <w:autoSpaceDE/>
        <w:autoSpaceDN/>
        <w:adjustRightInd/>
        <w:spacing w:before="4" w:line="315" w:lineRule="exact"/>
        <w:ind w:left="72" w:right="72"/>
        <w:jc w:val="both"/>
        <w:textAlignment w:val="baseline"/>
        <w:rPr>
          <w:sz w:val="24"/>
          <w:szCs w:val="24"/>
          <w:lang w:val="es-ES" w:eastAsia="es-ES"/>
        </w:rPr>
      </w:pPr>
      <w:r>
        <w:rPr>
          <w:sz w:val="24"/>
          <w:szCs w:val="24"/>
          <w:lang w:val="es-ES" w:eastAsia="es-ES"/>
        </w:rPr>
        <w:t xml:space="preserve">lo cual, tiene como objeto de la litis el determinar si hay disconformidad con el ordenamiento jurídico del acto administrativo que decreta la caducidad de la concesión administrativa del servicio público de transporte de personas modalidad taxi, bajo la placa </w:t>
      </w:r>
      <w:r>
        <w:rPr>
          <w:b/>
          <w:bCs/>
          <w:sz w:val="24"/>
          <w:szCs w:val="24"/>
          <w:lang w:val="es-ES" w:eastAsia="es-ES"/>
        </w:rPr>
        <w:t>TSJ-</w:t>
      </w:r>
      <w:r w:rsidR="00D72CD5">
        <w:rPr>
          <w:b/>
          <w:bCs/>
          <w:sz w:val="24"/>
          <w:szCs w:val="24"/>
          <w:lang w:val="es-ES" w:eastAsia="es-ES"/>
        </w:rPr>
        <w:t>XXXX</w:t>
      </w:r>
      <w:r>
        <w:rPr>
          <w:b/>
          <w:bCs/>
          <w:sz w:val="24"/>
          <w:szCs w:val="24"/>
          <w:lang w:val="es-ES" w:eastAsia="es-ES"/>
        </w:rPr>
        <w:t xml:space="preserve">, </w:t>
      </w:r>
      <w:r>
        <w:rPr>
          <w:sz w:val="24"/>
          <w:szCs w:val="24"/>
          <w:lang w:val="es-ES" w:eastAsia="es-ES"/>
        </w:rPr>
        <w:t>por haberse mantenido como moroso en Cobro Administrativo ante sus obligaciones con la CCSS; no prestar el servicio de manera personal por al menos 8 horas diarias; no realizar el cambio de unidad antes del rango de antigüedad, y no haber renovado la concesión de taxi, la misma se encuentra vencida.</w:t>
      </w:r>
    </w:p>
    <w:p w:rsidR="00A53FB3" w:rsidRDefault="004E31C2">
      <w:pPr>
        <w:kinsoku w:val="0"/>
        <w:overflowPunct w:val="0"/>
        <w:autoSpaceDE/>
        <w:autoSpaceDN/>
        <w:adjustRightInd/>
        <w:spacing w:before="309" w:line="313" w:lineRule="exact"/>
        <w:ind w:left="72" w:right="72"/>
        <w:jc w:val="both"/>
        <w:textAlignment w:val="baseline"/>
        <w:rPr>
          <w:b/>
          <w:bCs/>
          <w:sz w:val="24"/>
          <w:szCs w:val="24"/>
          <w:lang w:val="es-ES" w:eastAsia="es-ES"/>
        </w:rPr>
      </w:pPr>
      <w:r>
        <w:rPr>
          <w:b/>
          <w:bCs/>
          <w:sz w:val="24"/>
          <w:szCs w:val="24"/>
          <w:lang w:val="es-ES" w:eastAsia="es-ES"/>
        </w:rPr>
        <w:t>A.- EN CUANTO AL RÉGIMEN SANCIONATORIO APLICABLE AL CONCESIONARIO DE SERVICIO PÚBLICO REMUNERADO DE PERSONAS MODALIDAD TAXI.</w:t>
      </w:r>
    </w:p>
    <w:p w:rsidR="00A53FB3" w:rsidRDefault="004E31C2">
      <w:pPr>
        <w:kinsoku w:val="0"/>
        <w:overflowPunct w:val="0"/>
        <w:autoSpaceDE/>
        <w:autoSpaceDN/>
        <w:adjustRightInd/>
        <w:spacing w:before="312" w:line="323" w:lineRule="exact"/>
        <w:ind w:left="72" w:right="72"/>
        <w:jc w:val="both"/>
        <w:textAlignment w:val="baseline"/>
        <w:rPr>
          <w:sz w:val="24"/>
          <w:szCs w:val="24"/>
          <w:lang w:val="es-ES" w:eastAsia="es-ES"/>
        </w:rPr>
      </w:pPr>
      <w:r>
        <w:rPr>
          <w:sz w:val="24"/>
          <w:szCs w:val="24"/>
          <w:lang w:val="es-ES" w:eastAsia="es-ES"/>
        </w:rPr>
        <w:t>En materia sancionatoria, es importante recordar, que por disposición del artículo 39 de la Constitución Política de Costa Rica, las sanciones deben estar dispuestas por Ley, y así lo ha confirmado la Sala Constitucional desde año 1992, lo cual es aplicable a la relación contractual del caso en estudio:</w:t>
      </w:r>
    </w:p>
    <w:p w:rsidR="00A53FB3" w:rsidRDefault="004E31C2">
      <w:pPr>
        <w:kinsoku w:val="0"/>
        <w:overflowPunct w:val="0"/>
        <w:autoSpaceDE/>
        <w:autoSpaceDN/>
        <w:adjustRightInd/>
        <w:spacing w:before="305" w:after="196" w:line="232" w:lineRule="exact"/>
        <w:ind w:left="936" w:right="864"/>
        <w:jc w:val="both"/>
        <w:textAlignment w:val="baseline"/>
        <w:rPr>
          <w:lang w:val="es-ES" w:eastAsia="es-ES"/>
        </w:rPr>
      </w:pPr>
      <w:r>
        <w:rPr>
          <w:lang w:val="es-ES" w:eastAsia="es-ES"/>
        </w:rPr>
        <w:t>"(...) I.- La potestad de disciplinar en la relación de servicio, es una de las formas de control, fiscalización o vigilancia que tiene, en general, todo patrono, respecto de las personas que sirven en su organización o empresa, según corresponda. Es decir, en la búsqueda de la realización de los objetivos de su organización, el empleador goza del</w:t>
      </w:r>
    </w:p>
    <w:p w:rsidR="00A53FB3" w:rsidRDefault="00A53FB3">
      <w:pPr>
        <w:widowControl/>
        <w:rPr>
          <w:sz w:val="24"/>
          <w:szCs w:val="24"/>
        </w:rPr>
        <w:sectPr w:rsidR="00A53FB3">
          <w:pgSz w:w="12302" w:h="15706"/>
          <w:pgMar w:top="1300" w:right="1627" w:bottom="770" w:left="1675" w:header="720" w:footer="720" w:gutter="0"/>
          <w:cols w:space="720"/>
          <w:noEndnote/>
        </w:sectPr>
      </w:pPr>
    </w:p>
    <w:p w:rsidR="00A53FB3" w:rsidRDefault="004E31C2">
      <w:pPr>
        <w:kinsoku w:val="0"/>
        <w:overflowPunct w:val="0"/>
        <w:autoSpaceDE/>
        <w:autoSpaceDN/>
        <w:adjustRightInd/>
        <w:spacing w:before="6" w:line="229" w:lineRule="exact"/>
        <w:ind w:left="936" w:right="864"/>
        <w:jc w:val="both"/>
        <w:textAlignment w:val="baseline"/>
        <w:rPr>
          <w:spacing w:val="1"/>
          <w:lang w:val="es-ES" w:eastAsia="es-ES"/>
        </w:rPr>
      </w:pPr>
      <w:r>
        <w:rPr>
          <w:spacing w:val="1"/>
          <w:lang w:val="es-ES" w:eastAsia="es-ES"/>
        </w:rPr>
        <w:lastRenderedPageBreak/>
        <w:t xml:space="preserve">derecho de controlar la actividad de ésta y de ejercer todas las acciones legítimas que sean necesarias para lograr la consecución de sus metas. (...). Sin embargo, en virtud de que la Administración debe actuar sometida al bloque de legalidad, su régimen disciplinario por consecuencia, debe ser necesariamente, de carácter legal. Esto tiene su explicación en las normas de la Constitución Política números 11, que delimita las potestades o competencias de los funcionarios públicos -principio de legalidad-, y 39, que establece, entre otras cosas, la reserva de ley en materia de sanciones administrativas. Más específicamente, las sanciones que el Estado puede imponer en esta materia a sus servidores, deben estar previamente determinadas por la ley formal. En consecuencia, este es el presupuesto jurídico esencial del régimen disciplinario en la relación de servicio público, porque a partir de la norma legislativa que establezca las penas, el Estado puede valorar las conductas de sus servidores e imponer la sanción que sea procedente, aunque la falta (tipo, presupuesto normativo o supuesto de hecho), no esté tipificada en el texto legal. No se requiere pues, que exista un reglamento para poder ejercer esta potestad administrativa, porque es constitucionalmente válido para el Estado, como se dijo, proceder con base en las normas disciplinarias establecidas en la legislación que regula el funcionamiento del órgano o ente público. Por supuesto que el Estado debe ajustarse siempre a los preceptos del debido proceso y observar las garantías fundamentales del caso, </w:t>
      </w:r>
      <w:proofErr w:type="gramStart"/>
      <w:r>
        <w:rPr>
          <w:spacing w:val="1"/>
          <w:lang w:val="es-ES" w:eastAsia="es-ES"/>
        </w:rPr>
        <w:t>teniendo</w:t>
      </w:r>
      <w:proofErr w:type="gramEnd"/>
      <w:r>
        <w:rPr>
          <w:spacing w:val="1"/>
          <w:lang w:val="es-ES" w:eastAsia="es-ES"/>
        </w:rPr>
        <w:t xml:space="preserve"> además, los controles de legalidad y constitucionalidad, de acuerdo con la naturaleza del problema (véanse como ilustración, los votos de esta Sala números 15-90). (...)" (Sala Constitucional. Voto 1262-90 de las 11:15 </w:t>
      </w:r>
      <w:proofErr w:type="spellStart"/>
      <w:r>
        <w:rPr>
          <w:spacing w:val="1"/>
          <w:lang w:val="es-ES" w:eastAsia="es-ES"/>
        </w:rPr>
        <w:t>Hrs</w:t>
      </w:r>
      <w:proofErr w:type="spellEnd"/>
      <w:r>
        <w:rPr>
          <w:spacing w:val="1"/>
          <w:lang w:val="es-ES" w:eastAsia="es-ES"/>
        </w:rPr>
        <w:t>, del 12 de mayo de 1992)</w:t>
      </w:r>
    </w:p>
    <w:p w:rsidR="00A53FB3" w:rsidRDefault="004E31C2">
      <w:pPr>
        <w:kinsoku w:val="0"/>
        <w:overflowPunct w:val="0"/>
        <w:autoSpaceDE/>
        <w:autoSpaceDN/>
        <w:adjustRightInd/>
        <w:spacing w:before="237" w:line="263" w:lineRule="exact"/>
        <w:ind w:left="936" w:right="864"/>
        <w:jc w:val="both"/>
        <w:textAlignment w:val="baseline"/>
        <w:rPr>
          <w:lang w:val="es-ES" w:eastAsia="es-ES"/>
        </w:rPr>
      </w:pPr>
      <w:r>
        <w:rPr>
          <w:lang w:val="es-ES" w:eastAsia="es-ES"/>
        </w:rPr>
        <w:t>Incluso, la misma Sala Constitucional, en el año de 1997, aclaró las implicaciones del principio de reserva de ley en materia sancionatoria, en sede administrativa:</w:t>
      </w:r>
    </w:p>
    <w:p w:rsidR="00A53FB3" w:rsidRDefault="004E31C2">
      <w:pPr>
        <w:kinsoku w:val="0"/>
        <w:overflowPunct w:val="0"/>
        <w:autoSpaceDE/>
        <w:autoSpaceDN/>
        <w:adjustRightInd/>
        <w:spacing w:before="258" w:line="229" w:lineRule="exact"/>
        <w:ind w:left="936" w:right="864"/>
        <w:jc w:val="both"/>
        <w:textAlignment w:val="baseline"/>
        <w:rPr>
          <w:spacing w:val="-3"/>
          <w:lang w:val="es-ES" w:eastAsia="es-ES"/>
        </w:rPr>
      </w:pPr>
      <w:r w:rsidRPr="00D72CD5">
        <w:rPr>
          <w:b/>
          <w:spacing w:val="-3"/>
          <w:lang w:val="es-ES" w:eastAsia="es-ES"/>
        </w:rPr>
        <w:t>"VI.-</w:t>
      </w:r>
      <w:r>
        <w:rPr>
          <w:spacing w:val="-3"/>
          <w:lang w:val="es-ES" w:eastAsia="es-ES"/>
        </w:rPr>
        <w:t xml:space="preserve"> No obstante que, según lo expuesto en los considerandos precedentes, esta Sala estima que la facultad de las bolsas de valores para dictar reglamentos generales no es, en sí misma considerada, inconstitucional, sí lo es el inciso a) del artículo 34 de la Ley Reguladora del Mercado de Valores -aquí impugnado-, en tanto delega, en un reglamento, la atribución de imponer, como sanción, la cancelación de las autorizaciones dadas a las personas físicas o jurídicas que deseen ofrecer públicamente sus títulos, es decir, la supresión de un derecho subjetivo, materia en la cual existe reserva de ley, de conformidad con lo establecido en el artículo 39 constitucional. En dicho artículo constitucional se establece claramente que a nadie se le impondrá sanción alguna si no existe ley previa que así lo establezca. No cabe duda de que la palabra "ley" es utilizada aquí en su sentido estricto como ley formal, es decir, emitida por la Asamblea Legislativa, a través del procedimiento constitucionalmente establecido. De modo que, el delegar en un reglamento la materia relativa a la cancelación de las autorizaciones dadas a personas física o jurídicas implica una transgresión de la reserva de ley establecida constitucionalmente en materia sancionatoria y, en general, en materia de supresión de derechos, circunstancia que impone la anulación de la palabra "cancelación" del inciso a) del artículo 34 de la Ley Reguladora del Mercado de Valores. (...)" (Sala Constitucional. Voto 5408-97 de las 16:03 </w:t>
      </w:r>
      <w:proofErr w:type="spellStart"/>
      <w:r>
        <w:rPr>
          <w:spacing w:val="-3"/>
          <w:lang w:val="es-ES" w:eastAsia="es-ES"/>
        </w:rPr>
        <w:t>Hrs</w:t>
      </w:r>
      <w:proofErr w:type="spellEnd"/>
      <w:r>
        <w:rPr>
          <w:spacing w:val="-3"/>
          <w:lang w:val="es-ES" w:eastAsia="es-ES"/>
        </w:rPr>
        <w:t>, del 5 de setiembre de 1997)</w:t>
      </w:r>
    </w:p>
    <w:p w:rsidR="00A53FB3" w:rsidRDefault="004E31C2">
      <w:pPr>
        <w:kinsoku w:val="0"/>
        <w:overflowPunct w:val="0"/>
        <w:autoSpaceDE/>
        <w:autoSpaceDN/>
        <w:adjustRightInd/>
        <w:spacing w:before="491" w:line="229" w:lineRule="exact"/>
        <w:ind w:left="936"/>
        <w:jc w:val="both"/>
        <w:textAlignment w:val="baseline"/>
        <w:rPr>
          <w:spacing w:val="3"/>
          <w:lang w:val="es-ES" w:eastAsia="es-ES"/>
        </w:rPr>
      </w:pPr>
      <w:r>
        <w:rPr>
          <w:spacing w:val="3"/>
          <w:lang w:val="es-ES" w:eastAsia="es-ES"/>
        </w:rPr>
        <w:t>Los criterios jurisprudenciales expuestos, permitirán ahora examinar desde una óptica</w:t>
      </w:r>
    </w:p>
    <w:p w:rsidR="00A53FB3" w:rsidRDefault="004E31C2">
      <w:pPr>
        <w:kinsoku w:val="0"/>
        <w:overflowPunct w:val="0"/>
        <w:autoSpaceDE/>
        <w:autoSpaceDN/>
        <w:adjustRightInd/>
        <w:spacing w:before="8" w:line="254" w:lineRule="exact"/>
        <w:ind w:left="936" w:right="864"/>
        <w:jc w:val="both"/>
        <w:textAlignment w:val="baseline"/>
        <w:rPr>
          <w:lang w:val="es-ES" w:eastAsia="es-ES"/>
        </w:rPr>
      </w:pPr>
      <w:r>
        <w:rPr>
          <w:lang w:val="es-ES" w:eastAsia="es-ES"/>
        </w:rPr>
        <w:t>objetiva, el régimen sancionatorio aplicable a los concesionarios de taxi, en los siguientes apartados.</w:t>
      </w:r>
    </w:p>
    <w:p w:rsidR="00A53FB3" w:rsidRDefault="004E31C2">
      <w:pPr>
        <w:kinsoku w:val="0"/>
        <w:overflowPunct w:val="0"/>
        <w:autoSpaceDE/>
        <w:autoSpaceDN/>
        <w:adjustRightInd/>
        <w:spacing w:before="475" w:line="316" w:lineRule="exact"/>
        <w:jc w:val="both"/>
        <w:textAlignment w:val="baseline"/>
        <w:rPr>
          <w:b/>
          <w:bCs/>
          <w:spacing w:val="7"/>
          <w:sz w:val="23"/>
          <w:szCs w:val="23"/>
          <w:lang w:val="es-ES" w:eastAsia="es-ES"/>
        </w:rPr>
      </w:pPr>
      <w:r>
        <w:rPr>
          <w:b/>
          <w:bCs/>
          <w:spacing w:val="7"/>
          <w:sz w:val="23"/>
          <w:szCs w:val="23"/>
          <w:lang w:val="es-ES" w:eastAsia="es-ES"/>
        </w:rPr>
        <w:t>a) Ley número 7969 "Ley Reguladora del Servicio Público de Transporte Remunerado de Personas en Vehículos en la Modalidad de Taxi"</w:t>
      </w:r>
    </w:p>
    <w:p w:rsidR="00A53FB3" w:rsidRDefault="00A53FB3">
      <w:pPr>
        <w:widowControl/>
        <w:rPr>
          <w:sz w:val="24"/>
          <w:szCs w:val="24"/>
        </w:rPr>
        <w:sectPr w:rsidR="00A53FB3">
          <w:pgSz w:w="12302" w:h="15725"/>
          <w:pgMar w:top="1500" w:right="1574" w:bottom="569" w:left="1728" w:header="720" w:footer="720" w:gutter="0"/>
          <w:cols w:space="720"/>
          <w:noEndnote/>
        </w:sectPr>
      </w:pPr>
    </w:p>
    <w:p w:rsidR="00A53FB3" w:rsidRDefault="004E31C2">
      <w:pPr>
        <w:kinsoku w:val="0"/>
        <w:overflowPunct w:val="0"/>
        <w:autoSpaceDE/>
        <w:autoSpaceDN/>
        <w:adjustRightInd/>
        <w:spacing w:line="313" w:lineRule="exact"/>
        <w:ind w:left="72" w:right="72"/>
        <w:jc w:val="both"/>
        <w:textAlignment w:val="baseline"/>
        <w:rPr>
          <w:sz w:val="24"/>
          <w:szCs w:val="24"/>
          <w:lang w:val="es-ES" w:eastAsia="es-ES"/>
        </w:rPr>
      </w:pPr>
      <w:r>
        <w:rPr>
          <w:sz w:val="24"/>
          <w:szCs w:val="24"/>
          <w:lang w:val="es-ES" w:eastAsia="es-ES"/>
        </w:rPr>
        <w:lastRenderedPageBreak/>
        <w:t>La jurisprudencia nacional, ha sido uniforme en el sentido de que la Administración, como titular del servicio público que es, otorga únicamente la explotación del servicio público a través de la concesión, impidiendo que el concesionario pueda tener un derecho de disposición sobre la concesión.</w:t>
      </w:r>
    </w:p>
    <w:p w:rsidR="00A53FB3" w:rsidRDefault="004E31C2">
      <w:pPr>
        <w:kinsoku w:val="0"/>
        <w:overflowPunct w:val="0"/>
        <w:autoSpaceDE/>
        <w:autoSpaceDN/>
        <w:adjustRightInd/>
        <w:spacing w:before="306" w:line="317" w:lineRule="exact"/>
        <w:ind w:left="72" w:right="72"/>
        <w:jc w:val="both"/>
        <w:textAlignment w:val="baseline"/>
        <w:rPr>
          <w:sz w:val="24"/>
          <w:szCs w:val="24"/>
          <w:lang w:val="es-ES" w:eastAsia="es-ES"/>
        </w:rPr>
      </w:pPr>
      <w:r>
        <w:rPr>
          <w:sz w:val="24"/>
          <w:szCs w:val="24"/>
          <w:lang w:val="es-ES" w:eastAsia="es-ES"/>
        </w:rPr>
        <w:t xml:space="preserve">La Administración mantiene por su parte, los deberes de fiscalización y control sobre la forma en que explota la concesión siempre en relación con la vigilancia del interés público que el servicio público pretende satisfacer, esto no implica que la Administración realice actos que afecten ilegítimamente los derechos de los concesionarios. En este sentido puede observarse el Voto 5403-95 de las 16:06 </w:t>
      </w:r>
      <w:proofErr w:type="spellStart"/>
      <w:r>
        <w:rPr>
          <w:sz w:val="24"/>
          <w:szCs w:val="24"/>
          <w:lang w:val="es-ES" w:eastAsia="es-ES"/>
        </w:rPr>
        <w:t>Hrs</w:t>
      </w:r>
      <w:proofErr w:type="spellEnd"/>
      <w:r>
        <w:rPr>
          <w:sz w:val="24"/>
          <w:szCs w:val="24"/>
          <w:lang w:val="es-ES" w:eastAsia="es-ES"/>
        </w:rPr>
        <w:t>, del 3 de octubre de 1995, emitido por la Sala Constitucional.</w:t>
      </w:r>
    </w:p>
    <w:p w:rsidR="00A53FB3" w:rsidRDefault="004E31C2">
      <w:pPr>
        <w:kinsoku w:val="0"/>
        <w:overflowPunct w:val="0"/>
        <w:autoSpaceDE/>
        <w:autoSpaceDN/>
        <w:adjustRightInd/>
        <w:spacing w:before="323" w:line="317" w:lineRule="exact"/>
        <w:ind w:left="72" w:right="72"/>
        <w:jc w:val="both"/>
        <w:textAlignment w:val="baseline"/>
        <w:rPr>
          <w:sz w:val="24"/>
          <w:szCs w:val="24"/>
          <w:lang w:val="es-ES" w:eastAsia="es-ES"/>
        </w:rPr>
      </w:pPr>
      <w:r>
        <w:rPr>
          <w:sz w:val="24"/>
          <w:szCs w:val="24"/>
          <w:lang w:val="es-ES" w:eastAsia="es-ES"/>
        </w:rPr>
        <w:t>Los procedimientos administrativos sancionatorios que realice el Consejo de Transporte Público, deben tramitarse de acuerdo al Libro II de la Ley General de la Administración Pública, por disposición de la Ley número 7969 "Ley Reguladora del Servicio Público de Transporte Remunerado de Personas en Vehículos en la Modalidad de Taxi".</w:t>
      </w:r>
    </w:p>
    <w:p w:rsidR="00A53FB3" w:rsidRDefault="004E31C2">
      <w:pPr>
        <w:kinsoku w:val="0"/>
        <w:overflowPunct w:val="0"/>
        <w:autoSpaceDE/>
        <w:autoSpaceDN/>
        <w:adjustRightInd/>
        <w:spacing w:before="312" w:line="317" w:lineRule="exact"/>
        <w:ind w:left="72" w:right="72"/>
        <w:jc w:val="both"/>
        <w:textAlignment w:val="baseline"/>
        <w:rPr>
          <w:sz w:val="24"/>
          <w:szCs w:val="24"/>
          <w:lang w:val="es-ES" w:eastAsia="es-ES"/>
        </w:rPr>
      </w:pPr>
      <w:r>
        <w:rPr>
          <w:sz w:val="24"/>
          <w:szCs w:val="24"/>
          <w:lang w:val="es-ES" w:eastAsia="es-ES"/>
        </w:rPr>
        <w:t>El régimen sancionatorio aplicable a la concesión del servicio público modalidad taxi, es identificable en el artículo 40 de la Ley 7969:</w:t>
      </w:r>
    </w:p>
    <w:p w:rsidR="00A53FB3" w:rsidRPr="00D72CD5" w:rsidRDefault="004E31C2">
      <w:pPr>
        <w:kinsoku w:val="0"/>
        <w:overflowPunct w:val="0"/>
        <w:autoSpaceDE/>
        <w:autoSpaceDN/>
        <w:adjustRightInd/>
        <w:spacing w:before="357" w:line="229" w:lineRule="exact"/>
        <w:ind w:left="936"/>
        <w:textAlignment w:val="baseline"/>
        <w:rPr>
          <w:b/>
          <w:spacing w:val="3"/>
          <w:lang w:val="es-ES" w:eastAsia="es-ES"/>
        </w:rPr>
      </w:pPr>
      <w:r w:rsidRPr="00D72CD5">
        <w:rPr>
          <w:b/>
          <w:spacing w:val="3"/>
          <w:lang w:val="es-ES" w:eastAsia="es-ES"/>
        </w:rPr>
        <w:t>"ARTÍCULO 40.- Extinción de la concesión</w:t>
      </w:r>
    </w:p>
    <w:p w:rsidR="00A53FB3" w:rsidRDefault="004E31C2">
      <w:pPr>
        <w:kinsoku w:val="0"/>
        <w:overflowPunct w:val="0"/>
        <w:autoSpaceDE/>
        <w:autoSpaceDN/>
        <w:adjustRightInd/>
        <w:spacing w:before="3" w:line="229" w:lineRule="exact"/>
        <w:ind w:left="72"/>
        <w:jc w:val="center"/>
        <w:textAlignment w:val="baseline"/>
        <w:rPr>
          <w:spacing w:val="4"/>
          <w:lang w:val="es-ES" w:eastAsia="es-ES"/>
        </w:rPr>
      </w:pPr>
      <w:r>
        <w:rPr>
          <w:spacing w:val="4"/>
          <w:lang w:val="es-ES" w:eastAsia="es-ES"/>
        </w:rPr>
        <w:t>El Consejo podrá cancelar la concesión administrativamente, de conformidad con las</w:t>
      </w:r>
    </w:p>
    <w:p w:rsidR="00A53FB3" w:rsidRDefault="004E31C2">
      <w:pPr>
        <w:kinsoku w:val="0"/>
        <w:overflowPunct w:val="0"/>
        <w:autoSpaceDE/>
        <w:autoSpaceDN/>
        <w:adjustRightInd/>
        <w:spacing w:before="1" w:line="229" w:lineRule="exact"/>
        <w:ind w:left="936"/>
        <w:textAlignment w:val="baseline"/>
        <w:rPr>
          <w:spacing w:val="-1"/>
          <w:lang w:val="es-ES" w:eastAsia="es-ES"/>
        </w:rPr>
      </w:pPr>
      <w:r>
        <w:rPr>
          <w:spacing w:val="-1"/>
          <w:lang w:val="es-ES" w:eastAsia="es-ES"/>
        </w:rPr>
        <w:t>siguientes causales:</w:t>
      </w:r>
    </w:p>
    <w:p w:rsidR="00A53FB3" w:rsidRDefault="004E31C2">
      <w:pPr>
        <w:numPr>
          <w:ilvl w:val="0"/>
          <w:numId w:val="10"/>
        </w:numPr>
        <w:kinsoku w:val="0"/>
        <w:overflowPunct w:val="0"/>
        <w:autoSpaceDE/>
        <w:autoSpaceDN/>
        <w:adjustRightInd/>
        <w:spacing w:before="226" w:line="231" w:lineRule="exact"/>
        <w:ind w:right="936"/>
        <w:jc w:val="both"/>
        <w:textAlignment w:val="baseline"/>
        <w:rPr>
          <w:u w:val="single"/>
          <w:lang w:val="es-ES" w:eastAsia="es-ES"/>
        </w:rPr>
      </w:pPr>
      <w:r>
        <w:rPr>
          <w:u w:val="single"/>
          <w:lang w:val="es-ES" w:eastAsia="es-ES"/>
        </w:rPr>
        <w:t xml:space="preserve">Incumplir las obligaciones y los deberes fijados en esta ley, su reglamento, el contrato o leyes y reglamentos conexos. </w:t>
      </w:r>
    </w:p>
    <w:p w:rsidR="00A53FB3" w:rsidRDefault="004E31C2">
      <w:pPr>
        <w:numPr>
          <w:ilvl w:val="0"/>
          <w:numId w:val="11"/>
        </w:numPr>
        <w:kinsoku w:val="0"/>
        <w:overflowPunct w:val="0"/>
        <w:autoSpaceDE/>
        <w:autoSpaceDN/>
        <w:adjustRightInd/>
        <w:spacing w:line="228" w:lineRule="exact"/>
        <w:ind w:right="936"/>
        <w:jc w:val="both"/>
        <w:textAlignment w:val="baseline"/>
        <w:rPr>
          <w:lang w:val="es-ES" w:eastAsia="es-ES"/>
        </w:rPr>
      </w:pPr>
      <w:r>
        <w:rPr>
          <w:lang w:val="es-ES" w:eastAsia="es-ES"/>
        </w:rPr>
        <w:t>Comprobar, en cualquier momento, la presentación de datos falsos o inexactos en la oferta.</w:t>
      </w:r>
    </w:p>
    <w:p w:rsidR="00A53FB3" w:rsidRDefault="004E31C2">
      <w:pPr>
        <w:numPr>
          <w:ilvl w:val="0"/>
          <w:numId w:val="11"/>
        </w:numPr>
        <w:kinsoku w:val="0"/>
        <w:overflowPunct w:val="0"/>
        <w:autoSpaceDE/>
        <w:autoSpaceDN/>
        <w:adjustRightInd/>
        <w:spacing w:line="219" w:lineRule="exact"/>
        <w:jc w:val="both"/>
        <w:textAlignment w:val="baseline"/>
        <w:rPr>
          <w:lang w:val="es-ES" w:eastAsia="es-ES"/>
        </w:rPr>
      </w:pPr>
      <w:r>
        <w:rPr>
          <w:lang w:val="es-ES" w:eastAsia="es-ES"/>
        </w:rPr>
        <w:t>Ceder la concesión a favor de un tercero, sin autorización del Consejo.</w:t>
      </w:r>
    </w:p>
    <w:p w:rsidR="00A53FB3" w:rsidRDefault="004E31C2">
      <w:pPr>
        <w:numPr>
          <w:ilvl w:val="0"/>
          <w:numId w:val="11"/>
        </w:numPr>
        <w:kinsoku w:val="0"/>
        <w:overflowPunct w:val="0"/>
        <w:autoSpaceDE/>
        <w:autoSpaceDN/>
        <w:adjustRightInd/>
        <w:spacing w:before="1" w:line="229" w:lineRule="exact"/>
        <w:ind w:right="936"/>
        <w:jc w:val="both"/>
        <w:textAlignment w:val="baseline"/>
        <w:rPr>
          <w:lang w:val="es-ES" w:eastAsia="es-ES"/>
        </w:rPr>
      </w:pPr>
      <w:r>
        <w:rPr>
          <w:lang w:val="es-ES" w:eastAsia="es-ES"/>
        </w:rPr>
        <w:t>Dejar de formalizar el contrato de concesión por treinta días, contados a partir de la adjudicación.</w:t>
      </w:r>
    </w:p>
    <w:p w:rsidR="00A53FB3" w:rsidRDefault="004E31C2">
      <w:pPr>
        <w:numPr>
          <w:ilvl w:val="0"/>
          <w:numId w:val="11"/>
        </w:numPr>
        <w:kinsoku w:val="0"/>
        <w:overflowPunct w:val="0"/>
        <w:autoSpaceDE/>
        <w:autoSpaceDN/>
        <w:adjustRightInd/>
        <w:spacing w:line="224" w:lineRule="exact"/>
        <w:ind w:right="936"/>
        <w:jc w:val="both"/>
        <w:textAlignment w:val="baseline"/>
        <w:rPr>
          <w:lang w:val="es-ES" w:eastAsia="es-ES"/>
        </w:rPr>
      </w:pPr>
      <w:r>
        <w:rPr>
          <w:lang w:val="es-ES" w:eastAsia="es-ES"/>
        </w:rPr>
        <w:t>Incurrir en las causales establecidas para la rescisión y resolución contractual dispuestas en la Ley de Contratación Administrativa y su reglamento.</w:t>
      </w:r>
    </w:p>
    <w:p w:rsidR="00A53FB3" w:rsidRDefault="004E31C2">
      <w:pPr>
        <w:numPr>
          <w:ilvl w:val="0"/>
          <w:numId w:val="11"/>
        </w:numPr>
        <w:kinsoku w:val="0"/>
        <w:overflowPunct w:val="0"/>
        <w:autoSpaceDE/>
        <w:autoSpaceDN/>
        <w:adjustRightInd/>
        <w:spacing w:line="229" w:lineRule="exact"/>
        <w:jc w:val="both"/>
        <w:textAlignment w:val="baseline"/>
        <w:rPr>
          <w:spacing w:val="-2"/>
          <w:lang w:val="es-ES" w:eastAsia="es-ES"/>
        </w:rPr>
      </w:pPr>
      <w:r>
        <w:rPr>
          <w:spacing w:val="-2"/>
          <w:lang w:val="es-ES" w:eastAsia="es-ES"/>
        </w:rPr>
        <w:t>Cumplir el plazo.</w:t>
      </w:r>
    </w:p>
    <w:p w:rsidR="00A53FB3" w:rsidRDefault="004E31C2">
      <w:pPr>
        <w:numPr>
          <w:ilvl w:val="0"/>
          <w:numId w:val="11"/>
        </w:numPr>
        <w:kinsoku w:val="0"/>
        <w:overflowPunct w:val="0"/>
        <w:autoSpaceDE/>
        <w:autoSpaceDN/>
        <w:adjustRightInd/>
        <w:spacing w:line="228" w:lineRule="exact"/>
        <w:ind w:right="936"/>
        <w:jc w:val="both"/>
        <w:textAlignment w:val="baseline"/>
        <w:rPr>
          <w:i/>
          <w:iCs/>
          <w:lang w:val="es-ES" w:eastAsia="es-ES"/>
        </w:rPr>
      </w:pPr>
      <w:r>
        <w:rPr>
          <w:lang w:val="es-ES" w:eastAsia="es-ES"/>
        </w:rPr>
        <w:t xml:space="preserve">Por remate judicial, declarado en sentencia firme, del vehículo objeto de la concesión. " </w:t>
      </w:r>
      <w:r>
        <w:rPr>
          <w:i/>
          <w:iCs/>
          <w:lang w:val="es-ES" w:eastAsia="es-ES"/>
        </w:rPr>
        <w:t>(Lo resaltado no pertenece al original)</w:t>
      </w:r>
    </w:p>
    <w:p w:rsidR="00A53FB3" w:rsidRDefault="004E31C2">
      <w:pPr>
        <w:kinsoku w:val="0"/>
        <w:overflowPunct w:val="0"/>
        <w:autoSpaceDE/>
        <w:autoSpaceDN/>
        <w:adjustRightInd/>
        <w:spacing w:before="240" w:line="317" w:lineRule="exact"/>
        <w:ind w:left="72" w:right="72"/>
        <w:jc w:val="both"/>
        <w:textAlignment w:val="baseline"/>
        <w:rPr>
          <w:sz w:val="24"/>
          <w:szCs w:val="24"/>
          <w:lang w:val="es-ES" w:eastAsia="es-ES"/>
        </w:rPr>
      </w:pPr>
      <w:r>
        <w:rPr>
          <w:sz w:val="24"/>
          <w:szCs w:val="24"/>
          <w:lang w:val="es-ES" w:eastAsia="es-ES"/>
        </w:rPr>
        <w:t>Tal y como se deriva de la norma transcrita, en el inciso a), el incumplimiento de los deberes y obligaciones derivados de la Ley 7969, su reglamento, leyes y decretos conexos pueden implicar la cancelación de la concesión.</w:t>
      </w:r>
    </w:p>
    <w:p w:rsidR="00A53FB3" w:rsidRDefault="004E31C2">
      <w:pPr>
        <w:kinsoku w:val="0"/>
        <w:overflowPunct w:val="0"/>
        <w:autoSpaceDE/>
        <w:autoSpaceDN/>
        <w:adjustRightInd/>
        <w:spacing w:before="682" w:after="616" w:line="276" w:lineRule="exact"/>
        <w:ind w:left="72"/>
        <w:textAlignment w:val="baseline"/>
        <w:rPr>
          <w:b/>
          <w:bCs/>
          <w:sz w:val="24"/>
          <w:szCs w:val="24"/>
          <w:lang w:val="es-ES" w:eastAsia="es-ES"/>
        </w:rPr>
      </w:pPr>
      <w:r>
        <w:rPr>
          <w:b/>
          <w:bCs/>
          <w:sz w:val="24"/>
          <w:szCs w:val="24"/>
          <w:lang w:val="es-ES" w:eastAsia="es-ES"/>
        </w:rPr>
        <w:t>b) El contrato de concesión para la unidad TSJ-</w:t>
      </w:r>
      <w:r w:rsidR="00D72CD5">
        <w:rPr>
          <w:b/>
          <w:bCs/>
          <w:sz w:val="24"/>
          <w:szCs w:val="24"/>
          <w:lang w:val="es-ES" w:eastAsia="es-ES"/>
        </w:rPr>
        <w:t>XXXX</w:t>
      </w:r>
      <w:r>
        <w:rPr>
          <w:b/>
          <w:bCs/>
          <w:sz w:val="24"/>
          <w:szCs w:val="24"/>
          <w:lang w:val="es-ES" w:eastAsia="es-ES"/>
        </w:rPr>
        <w:t>.</w:t>
      </w:r>
    </w:p>
    <w:p w:rsidR="00A53FB3" w:rsidRDefault="00A53FB3">
      <w:pPr>
        <w:widowControl/>
        <w:rPr>
          <w:sz w:val="24"/>
          <w:szCs w:val="24"/>
        </w:rPr>
        <w:sectPr w:rsidR="00A53FB3">
          <w:pgSz w:w="12302" w:h="15725"/>
          <w:pgMar w:top="1300" w:right="1631" w:bottom="769" w:left="1671" w:header="720" w:footer="720" w:gutter="0"/>
          <w:cols w:space="720"/>
          <w:noEndnote/>
        </w:sectPr>
      </w:pPr>
    </w:p>
    <w:p w:rsidR="00A53FB3" w:rsidRDefault="004E31C2">
      <w:pPr>
        <w:kinsoku w:val="0"/>
        <w:overflowPunct w:val="0"/>
        <w:autoSpaceDE/>
        <w:autoSpaceDN/>
        <w:adjustRightInd/>
        <w:spacing w:line="313" w:lineRule="exact"/>
        <w:ind w:right="72"/>
        <w:jc w:val="both"/>
        <w:textAlignment w:val="baseline"/>
        <w:rPr>
          <w:sz w:val="24"/>
          <w:szCs w:val="24"/>
          <w:lang w:val="es-ES" w:eastAsia="es-ES"/>
        </w:rPr>
      </w:pPr>
      <w:r>
        <w:rPr>
          <w:sz w:val="24"/>
          <w:szCs w:val="24"/>
          <w:lang w:val="es-ES" w:eastAsia="es-ES"/>
        </w:rPr>
        <w:lastRenderedPageBreak/>
        <w:t xml:space="preserve">El contrato suscrito por el señor </w:t>
      </w:r>
      <w:r>
        <w:rPr>
          <w:b/>
          <w:bCs/>
          <w:sz w:val="24"/>
          <w:szCs w:val="24"/>
          <w:lang w:val="es-ES" w:eastAsia="es-ES"/>
        </w:rPr>
        <w:t>E</w:t>
      </w:r>
      <w:r w:rsidR="00D72CD5">
        <w:rPr>
          <w:b/>
          <w:bCs/>
          <w:sz w:val="24"/>
          <w:szCs w:val="24"/>
          <w:lang w:val="es-ES" w:eastAsia="es-ES"/>
        </w:rPr>
        <w:t>.G.V.</w:t>
      </w:r>
      <w:r>
        <w:rPr>
          <w:b/>
          <w:bCs/>
          <w:sz w:val="24"/>
          <w:szCs w:val="24"/>
          <w:lang w:val="es-ES" w:eastAsia="es-ES"/>
        </w:rPr>
        <w:t xml:space="preserve">, </w:t>
      </w:r>
      <w:r>
        <w:rPr>
          <w:sz w:val="24"/>
          <w:szCs w:val="24"/>
          <w:lang w:val="es-ES" w:eastAsia="es-ES"/>
        </w:rPr>
        <w:t>el 15 de marzo del 2004, vigente al momento en que acaeció el hecho por el cual se ordenó el procedimiento administrativo ordinario de caducidad de la concesión, establecía en su artículo XI, las siguientes casuales:</w:t>
      </w:r>
    </w:p>
    <w:p w:rsidR="00A53FB3" w:rsidRDefault="004E31C2">
      <w:pPr>
        <w:kinsoku w:val="0"/>
        <w:overflowPunct w:val="0"/>
        <w:autoSpaceDE/>
        <w:autoSpaceDN/>
        <w:adjustRightInd/>
        <w:spacing w:before="314" w:line="229" w:lineRule="exact"/>
        <w:ind w:left="936"/>
        <w:textAlignment w:val="baseline"/>
        <w:rPr>
          <w:b/>
          <w:bCs/>
          <w:lang w:val="es-ES" w:eastAsia="es-ES"/>
        </w:rPr>
      </w:pPr>
      <w:r>
        <w:rPr>
          <w:b/>
          <w:bCs/>
          <w:lang w:val="es-ES" w:eastAsia="es-ES"/>
        </w:rPr>
        <w:t>"ARTICULO XI.- DE LAS CAUSALES DE CADUCIDAD DE LA CONCESIÓN</w:t>
      </w:r>
    </w:p>
    <w:p w:rsidR="00A53FB3" w:rsidRDefault="004E31C2">
      <w:pPr>
        <w:kinsoku w:val="0"/>
        <w:overflowPunct w:val="0"/>
        <w:autoSpaceDE/>
        <w:autoSpaceDN/>
        <w:adjustRightInd/>
        <w:spacing w:before="9" w:line="221" w:lineRule="exact"/>
        <w:ind w:left="936" w:right="936"/>
        <w:jc w:val="both"/>
        <w:textAlignment w:val="baseline"/>
        <w:rPr>
          <w:lang w:val="es-ES" w:eastAsia="es-ES"/>
        </w:rPr>
      </w:pPr>
      <w:r>
        <w:rPr>
          <w:lang w:val="es-ES" w:eastAsia="es-ES"/>
        </w:rPr>
        <w:t>La concesión podrá ser caducada por parte del concedente, previo procedimiento administrativo:</w:t>
      </w:r>
    </w:p>
    <w:p w:rsidR="00A53FB3" w:rsidRDefault="004E31C2">
      <w:pPr>
        <w:numPr>
          <w:ilvl w:val="0"/>
          <w:numId w:val="12"/>
        </w:numPr>
        <w:kinsoku w:val="0"/>
        <w:overflowPunct w:val="0"/>
        <w:autoSpaceDE/>
        <w:autoSpaceDN/>
        <w:adjustRightInd/>
        <w:spacing w:before="13" w:line="228" w:lineRule="exact"/>
        <w:ind w:right="936"/>
        <w:jc w:val="both"/>
        <w:textAlignment w:val="baseline"/>
        <w:rPr>
          <w:u w:val="single"/>
          <w:lang w:val="es-ES" w:eastAsia="es-ES"/>
        </w:rPr>
      </w:pPr>
      <w:r>
        <w:rPr>
          <w:u w:val="single"/>
          <w:lang w:val="es-ES" w:eastAsia="es-ES"/>
        </w:rPr>
        <w:t xml:space="preserve">Por incumplimientos comprobados de las obligaciones y condiciones establecidas en la normativa vigente, los términos y compromisos asumidos contractualmente y el </w:t>
      </w:r>
      <w:proofErr w:type="gramStart"/>
      <w:r>
        <w:rPr>
          <w:u w:val="single"/>
          <w:lang w:val="es-ES" w:eastAsia="es-ES"/>
        </w:rPr>
        <w:t>acuerdo  de</w:t>
      </w:r>
      <w:proofErr w:type="gramEnd"/>
      <w:r>
        <w:rPr>
          <w:u w:val="single"/>
          <w:lang w:val="es-ES" w:eastAsia="es-ES"/>
        </w:rPr>
        <w:t xml:space="preserve"> adjudicación de la concesión. </w:t>
      </w:r>
    </w:p>
    <w:p w:rsidR="00A53FB3" w:rsidRDefault="004E31C2">
      <w:pPr>
        <w:numPr>
          <w:ilvl w:val="0"/>
          <w:numId w:val="13"/>
        </w:numPr>
        <w:kinsoku w:val="0"/>
        <w:overflowPunct w:val="0"/>
        <w:autoSpaceDE/>
        <w:autoSpaceDN/>
        <w:adjustRightInd/>
        <w:spacing w:before="4" w:line="228" w:lineRule="exact"/>
        <w:ind w:right="936"/>
        <w:jc w:val="both"/>
        <w:textAlignment w:val="baseline"/>
        <w:rPr>
          <w:lang w:val="es-ES" w:eastAsia="es-ES"/>
        </w:rPr>
      </w:pPr>
      <w:r>
        <w:rPr>
          <w:lang w:val="es-ES" w:eastAsia="es-ES"/>
        </w:rPr>
        <w:t>Las causales establecidas para tal efecto en la Ley 7969 (artículo 40) y en el artículo 41 de la Ley 7593 del 5 de septiembre de 1996.</w:t>
      </w:r>
    </w:p>
    <w:p w:rsidR="00A53FB3" w:rsidRDefault="004E31C2">
      <w:pPr>
        <w:numPr>
          <w:ilvl w:val="0"/>
          <w:numId w:val="13"/>
        </w:numPr>
        <w:kinsoku w:val="0"/>
        <w:overflowPunct w:val="0"/>
        <w:autoSpaceDE/>
        <w:autoSpaceDN/>
        <w:adjustRightInd/>
        <w:spacing w:line="227" w:lineRule="exact"/>
        <w:ind w:right="936"/>
        <w:jc w:val="both"/>
        <w:textAlignment w:val="baseline"/>
        <w:rPr>
          <w:lang w:val="es-ES" w:eastAsia="es-ES"/>
        </w:rPr>
      </w:pPr>
      <w:r>
        <w:rPr>
          <w:lang w:val="es-ES" w:eastAsia="es-ES"/>
        </w:rPr>
        <w:t>Por quiebra o insolvencia legalmente decretada, que genere la imposibilidad del concesionario para seguir prestando el servicio de conformidad con las condiciones en que le han sido otorgadas, situación que acarrearía la reversión del derecho a favor del Estado.</w:t>
      </w:r>
    </w:p>
    <w:p w:rsidR="00A53FB3" w:rsidRDefault="004E31C2">
      <w:pPr>
        <w:numPr>
          <w:ilvl w:val="0"/>
          <w:numId w:val="13"/>
        </w:numPr>
        <w:kinsoku w:val="0"/>
        <w:overflowPunct w:val="0"/>
        <w:autoSpaceDE/>
        <w:autoSpaceDN/>
        <w:adjustRightInd/>
        <w:spacing w:before="4" w:line="228" w:lineRule="exact"/>
        <w:ind w:right="936"/>
        <w:jc w:val="both"/>
        <w:textAlignment w:val="baseline"/>
        <w:rPr>
          <w:lang w:val="es-ES" w:eastAsia="es-ES"/>
        </w:rPr>
      </w:pPr>
      <w:r>
        <w:rPr>
          <w:lang w:val="es-ES" w:eastAsia="es-ES"/>
        </w:rPr>
        <w:t>Ceder, transferir de algún modo o alquilar la concesión sin contar con la autorización del Consejo de Transporte Público.</w:t>
      </w:r>
    </w:p>
    <w:p w:rsidR="00A53FB3" w:rsidRDefault="004E31C2">
      <w:pPr>
        <w:numPr>
          <w:ilvl w:val="0"/>
          <w:numId w:val="13"/>
        </w:numPr>
        <w:kinsoku w:val="0"/>
        <w:overflowPunct w:val="0"/>
        <w:autoSpaceDE/>
        <w:autoSpaceDN/>
        <w:adjustRightInd/>
        <w:spacing w:before="10" w:line="222" w:lineRule="exact"/>
        <w:ind w:right="936"/>
        <w:jc w:val="both"/>
        <w:textAlignment w:val="baseline"/>
        <w:rPr>
          <w:lang w:val="es-ES" w:eastAsia="es-ES"/>
        </w:rPr>
      </w:pPr>
      <w:r>
        <w:rPr>
          <w:lang w:val="es-ES" w:eastAsia="es-ES"/>
        </w:rPr>
        <w:t>Por incumplimiento al pago del canon respectivo dentro del plazo establecido para tales efectos</w:t>
      </w:r>
    </w:p>
    <w:p w:rsidR="00A53FB3" w:rsidRDefault="004E31C2">
      <w:pPr>
        <w:numPr>
          <w:ilvl w:val="0"/>
          <w:numId w:val="14"/>
        </w:numPr>
        <w:kinsoku w:val="0"/>
        <w:overflowPunct w:val="0"/>
        <w:autoSpaceDE/>
        <w:autoSpaceDN/>
        <w:adjustRightInd/>
        <w:spacing w:before="16" w:line="222" w:lineRule="exact"/>
        <w:ind w:right="936"/>
        <w:jc w:val="both"/>
        <w:textAlignment w:val="baseline"/>
        <w:rPr>
          <w:lang w:val="es-ES" w:eastAsia="es-ES"/>
        </w:rPr>
      </w:pPr>
      <w:r>
        <w:rPr>
          <w:lang w:val="es-ES" w:eastAsia="es-ES"/>
        </w:rPr>
        <w:t>Por reincidencia en el uso inadecuado del taxímetro, así como la negación de prestación del servicio.</w:t>
      </w:r>
    </w:p>
    <w:p w:rsidR="00A53FB3" w:rsidRDefault="004E31C2">
      <w:pPr>
        <w:numPr>
          <w:ilvl w:val="0"/>
          <w:numId w:val="13"/>
        </w:numPr>
        <w:kinsoku w:val="0"/>
        <w:overflowPunct w:val="0"/>
        <w:autoSpaceDE/>
        <w:autoSpaceDN/>
        <w:adjustRightInd/>
        <w:spacing w:before="15" w:line="222" w:lineRule="exact"/>
        <w:ind w:right="936"/>
        <w:jc w:val="both"/>
        <w:textAlignment w:val="baseline"/>
        <w:rPr>
          <w:lang w:val="es-ES" w:eastAsia="es-ES"/>
        </w:rPr>
      </w:pPr>
      <w:r>
        <w:rPr>
          <w:lang w:val="es-ES" w:eastAsia="es-ES"/>
        </w:rPr>
        <w:t>Por no formalizar el contrato de concesión dentro del plazo otorgado por el Consejo de Transporte Público para tales efectos.</w:t>
      </w:r>
    </w:p>
    <w:p w:rsidR="00A53FB3" w:rsidRDefault="004E31C2">
      <w:pPr>
        <w:numPr>
          <w:ilvl w:val="0"/>
          <w:numId w:val="13"/>
        </w:numPr>
        <w:kinsoku w:val="0"/>
        <w:overflowPunct w:val="0"/>
        <w:autoSpaceDE/>
        <w:autoSpaceDN/>
        <w:adjustRightInd/>
        <w:spacing w:before="3" w:line="228" w:lineRule="exact"/>
        <w:ind w:right="936"/>
        <w:jc w:val="both"/>
        <w:textAlignment w:val="baseline"/>
        <w:rPr>
          <w:lang w:val="es-ES" w:eastAsia="es-ES"/>
        </w:rPr>
      </w:pPr>
      <w:r>
        <w:rPr>
          <w:lang w:val="es-ES" w:eastAsia="es-ES"/>
        </w:rPr>
        <w:t>Por no iniciar a prestar el servicio público de taxi, transcurridos los 90 días hábiles posteriores a la firmeza del acto de adjudicación, para el caso de los operadores adjudicados por primera vez.</w:t>
      </w:r>
    </w:p>
    <w:p w:rsidR="00A53FB3" w:rsidRDefault="004E31C2">
      <w:pPr>
        <w:numPr>
          <w:ilvl w:val="0"/>
          <w:numId w:val="14"/>
        </w:numPr>
        <w:kinsoku w:val="0"/>
        <w:overflowPunct w:val="0"/>
        <w:autoSpaceDE/>
        <w:autoSpaceDN/>
        <w:adjustRightInd/>
        <w:spacing w:line="225" w:lineRule="exact"/>
        <w:jc w:val="both"/>
        <w:textAlignment w:val="baseline"/>
        <w:rPr>
          <w:lang w:val="es-ES" w:eastAsia="es-ES"/>
        </w:rPr>
      </w:pPr>
      <w:r>
        <w:rPr>
          <w:lang w:val="es-ES" w:eastAsia="es-ES"/>
        </w:rPr>
        <w:t>Reincidencia en el cobro de tarifa no autorizada.</w:t>
      </w:r>
    </w:p>
    <w:p w:rsidR="00A53FB3" w:rsidRDefault="004E31C2">
      <w:pPr>
        <w:numPr>
          <w:ilvl w:val="0"/>
          <w:numId w:val="13"/>
        </w:numPr>
        <w:kinsoku w:val="0"/>
        <w:overflowPunct w:val="0"/>
        <w:autoSpaceDE/>
        <w:autoSpaceDN/>
        <w:adjustRightInd/>
        <w:spacing w:before="31" w:line="215" w:lineRule="exact"/>
        <w:ind w:right="936"/>
        <w:jc w:val="both"/>
        <w:textAlignment w:val="baseline"/>
        <w:rPr>
          <w:lang w:val="es-ES" w:eastAsia="es-ES"/>
        </w:rPr>
      </w:pPr>
      <w:r>
        <w:rPr>
          <w:lang w:val="es-ES" w:eastAsia="es-ES"/>
        </w:rPr>
        <w:t>La no prestación personal del servicio (mínimo 8 horas) sin tener para ello la autorización del Consejo de Transporte Público.</w:t>
      </w:r>
    </w:p>
    <w:p w:rsidR="00A53FB3" w:rsidRDefault="004E31C2">
      <w:pPr>
        <w:numPr>
          <w:ilvl w:val="0"/>
          <w:numId w:val="14"/>
        </w:numPr>
        <w:kinsoku w:val="0"/>
        <w:overflowPunct w:val="0"/>
        <w:autoSpaceDE/>
        <w:autoSpaceDN/>
        <w:adjustRightInd/>
        <w:spacing w:line="227" w:lineRule="exact"/>
        <w:jc w:val="both"/>
        <w:textAlignment w:val="baseline"/>
        <w:rPr>
          <w:lang w:val="es-ES" w:eastAsia="es-ES"/>
        </w:rPr>
      </w:pPr>
      <w:r>
        <w:rPr>
          <w:lang w:val="es-ES" w:eastAsia="es-ES"/>
        </w:rPr>
        <w:t>Comprobación del maltrato a los usuarios</w:t>
      </w:r>
    </w:p>
    <w:p w:rsidR="00A53FB3" w:rsidRDefault="004E31C2">
      <w:pPr>
        <w:tabs>
          <w:tab w:val="left" w:pos="864"/>
        </w:tabs>
        <w:kinsoku w:val="0"/>
        <w:overflowPunct w:val="0"/>
        <w:autoSpaceDE/>
        <w:autoSpaceDN/>
        <w:adjustRightInd/>
        <w:spacing w:before="4" w:line="228" w:lineRule="exact"/>
        <w:ind w:left="576"/>
        <w:textAlignment w:val="baseline"/>
        <w:rPr>
          <w:lang w:val="es-ES" w:eastAsia="es-ES"/>
        </w:rPr>
      </w:pPr>
      <w:r>
        <w:rPr>
          <w:lang w:val="es-ES" w:eastAsia="es-ES"/>
        </w:rPr>
        <w:t>1)</w:t>
      </w:r>
      <w:r>
        <w:rPr>
          <w:lang w:val="es-ES" w:eastAsia="es-ES"/>
        </w:rPr>
        <w:tab/>
        <w:t>Reincidencia de mala calificación en la calidad del servicio</w:t>
      </w:r>
    </w:p>
    <w:p w:rsidR="00A53FB3" w:rsidRDefault="004E31C2">
      <w:pPr>
        <w:numPr>
          <w:ilvl w:val="0"/>
          <w:numId w:val="15"/>
        </w:numPr>
        <w:kinsoku w:val="0"/>
        <w:overflowPunct w:val="0"/>
        <w:autoSpaceDE/>
        <w:autoSpaceDN/>
        <w:adjustRightInd/>
        <w:spacing w:before="22" w:line="212" w:lineRule="exact"/>
        <w:ind w:right="936"/>
        <w:jc w:val="both"/>
        <w:textAlignment w:val="baseline"/>
        <w:rPr>
          <w:lang w:val="es-ES" w:eastAsia="es-ES"/>
        </w:rPr>
      </w:pPr>
      <w:r>
        <w:rPr>
          <w:lang w:val="es-ES" w:eastAsia="es-ES"/>
        </w:rPr>
        <w:t>La utilización del vehículo de servicio público en labores diferentes, para lo cual fue autorizada.</w:t>
      </w:r>
    </w:p>
    <w:p w:rsidR="00A53FB3" w:rsidRDefault="004E31C2">
      <w:pPr>
        <w:numPr>
          <w:ilvl w:val="0"/>
          <w:numId w:val="16"/>
        </w:numPr>
        <w:kinsoku w:val="0"/>
        <w:overflowPunct w:val="0"/>
        <w:autoSpaceDE/>
        <w:autoSpaceDN/>
        <w:adjustRightInd/>
        <w:spacing w:before="11" w:line="228" w:lineRule="exact"/>
        <w:jc w:val="both"/>
        <w:textAlignment w:val="baseline"/>
        <w:rPr>
          <w:lang w:val="es-ES" w:eastAsia="es-ES"/>
        </w:rPr>
      </w:pPr>
      <w:r>
        <w:rPr>
          <w:lang w:val="es-ES" w:eastAsia="es-ES"/>
        </w:rPr>
        <w:t>Negación a prestar el servicio para el cual fue autorizado.</w:t>
      </w:r>
    </w:p>
    <w:p w:rsidR="00A53FB3" w:rsidRDefault="004E31C2">
      <w:pPr>
        <w:numPr>
          <w:ilvl w:val="0"/>
          <w:numId w:val="16"/>
        </w:numPr>
        <w:kinsoku w:val="0"/>
        <w:overflowPunct w:val="0"/>
        <w:autoSpaceDE/>
        <w:autoSpaceDN/>
        <w:adjustRightInd/>
        <w:spacing w:line="226" w:lineRule="exact"/>
        <w:jc w:val="both"/>
        <w:textAlignment w:val="baseline"/>
        <w:rPr>
          <w:lang w:val="es-ES" w:eastAsia="es-ES"/>
        </w:rPr>
      </w:pPr>
      <w:r>
        <w:rPr>
          <w:lang w:val="es-ES" w:eastAsia="es-ES"/>
        </w:rPr>
        <w:t>Por agresión física o moral al usuario.</w:t>
      </w:r>
    </w:p>
    <w:p w:rsidR="00A53FB3" w:rsidRDefault="004E31C2">
      <w:pPr>
        <w:numPr>
          <w:ilvl w:val="0"/>
          <w:numId w:val="16"/>
        </w:numPr>
        <w:kinsoku w:val="0"/>
        <w:overflowPunct w:val="0"/>
        <w:autoSpaceDE/>
        <w:autoSpaceDN/>
        <w:adjustRightInd/>
        <w:spacing w:before="13" w:line="228" w:lineRule="exact"/>
        <w:ind w:right="936"/>
        <w:jc w:val="both"/>
        <w:textAlignment w:val="baseline"/>
        <w:rPr>
          <w:lang w:val="es-ES" w:eastAsia="es-ES"/>
        </w:rPr>
      </w:pPr>
      <w:r>
        <w:rPr>
          <w:lang w:val="es-ES" w:eastAsia="es-ES"/>
        </w:rPr>
        <w:t>Cuando por sentencia judicial firme dictada por Autoridad Judicial competente, se haya demostrado que el concesionario ha utilizado la autorización operativa (concesión de taxi) que ostenta para la comisión, promoción o facilitación de conductas sexuales inapropiadas o situaciones de secuestro, según lo establezca la legislación penal vigente." (Léanse los folios del 246 al 255 de expediente administrativo TAT-75-17)</w:t>
      </w:r>
    </w:p>
    <w:p w:rsidR="00A53FB3" w:rsidRDefault="004E31C2">
      <w:pPr>
        <w:kinsoku w:val="0"/>
        <w:overflowPunct w:val="0"/>
        <w:autoSpaceDE/>
        <w:autoSpaceDN/>
        <w:adjustRightInd/>
        <w:spacing w:before="231" w:line="278" w:lineRule="exact"/>
        <w:textAlignment w:val="baseline"/>
        <w:rPr>
          <w:b/>
          <w:bCs/>
          <w:sz w:val="24"/>
          <w:szCs w:val="24"/>
          <w:lang w:val="es-ES" w:eastAsia="es-ES"/>
        </w:rPr>
      </w:pPr>
      <w:r>
        <w:rPr>
          <w:b/>
          <w:bCs/>
          <w:sz w:val="24"/>
          <w:szCs w:val="24"/>
          <w:lang w:val="es-ES" w:eastAsia="es-ES"/>
        </w:rPr>
        <w:t>c) Leyes y Reglamentos conexos.</w:t>
      </w:r>
    </w:p>
    <w:p w:rsidR="00A53FB3" w:rsidRDefault="004E31C2">
      <w:pPr>
        <w:kinsoku w:val="0"/>
        <w:overflowPunct w:val="0"/>
        <w:autoSpaceDE/>
        <w:autoSpaceDN/>
        <w:adjustRightInd/>
        <w:spacing w:before="308" w:line="282" w:lineRule="exact"/>
        <w:textAlignment w:val="baseline"/>
        <w:rPr>
          <w:b/>
          <w:bCs/>
          <w:sz w:val="24"/>
          <w:szCs w:val="24"/>
          <w:lang w:val="es-ES" w:eastAsia="es-ES"/>
        </w:rPr>
      </w:pPr>
      <w:r>
        <w:rPr>
          <w:b/>
          <w:bCs/>
          <w:sz w:val="24"/>
          <w:szCs w:val="24"/>
          <w:lang w:val="es-ES" w:eastAsia="es-ES"/>
        </w:rPr>
        <w:t>Estar al día con las obligaciones obrero patronales</w:t>
      </w:r>
    </w:p>
    <w:p w:rsidR="00A53FB3" w:rsidRDefault="004E31C2">
      <w:pPr>
        <w:kinsoku w:val="0"/>
        <w:overflowPunct w:val="0"/>
        <w:autoSpaceDE/>
        <w:autoSpaceDN/>
        <w:adjustRightInd/>
        <w:spacing w:before="294" w:line="314" w:lineRule="exact"/>
        <w:ind w:right="72"/>
        <w:jc w:val="both"/>
        <w:textAlignment w:val="baseline"/>
        <w:rPr>
          <w:sz w:val="24"/>
          <w:szCs w:val="24"/>
          <w:lang w:val="es-ES" w:eastAsia="es-ES"/>
        </w:rPr>
      </w:pPr>
      <w:r>
        <w:rPr>
          <w:sz w:val="24"/>
          <w:szCs w:val="24"/>
          <w:lang w:val="es-ES" w:eastAsia="es-ES"/>
        </w:rPr>
        <w:t>Dentro de las obligaciones legales a que se comprometen los concesionarios de servicio público modalidad taxi, se encuentra el estar al día con sus obligaciones ante la Seguridad Social, como se indica en el párrafo tercero, y el inciso 3) del artículo 74, de la Ley Constitutiva de la CCSS, establecen lo siguiente:</w:t>
      </w:r>
    </w:p>
    <w:p w:rsidR="00A53FB3" w:rsidRDefault="00A53FB3">
      <w:pPr>
        <w:widowControl/>
        <w:rPr>
          <w:sz w:val="24"/>
          <w:szCs w:val="24"/>
        </w:rPr>
        <w:sectPr w:rsidR="00A53FB3">
          <w:pgSz w:w="12312" w:h="15725"/>
          <w:pgMar w:top="1460" w:right="1562" w:bottom="569" w:left="1750" w:header="720" w:footer="720" w:gutter="0"/>
          <w:cols w:space="720"/>
          <w:noEndnote/>
        </w:sectPr>
      </w:pPr>
    </w:p>
    <w:p w:rsidR="00A53FB3" w:rsidRDefault="004E31C2">
      <w:pPr>
        <w:kinsoku w:val="0"/>
        <w:overflowPunct w:val="0"/>
        <w:autoSpaceDE/>
        <w:autoSpaceDN/>
        <w:adjustRightInd/>
        <w:spacing w:before="18" w:line="226" w:lineRule="exact"/>
        <w:ind w:left="864" w:right="72"/>
        <w:jc w:val="both"/>
        <w:textAlignment w:val="baseline"/>
        <w:rPr>
          <w:i/>
          <w:iCs/>
          <w:lang w:val="es-ES" w:eastAsia="es-ES"/>
        </w:rPr>
      </w:pPr>
      <w:r>
        <w:rPr>
          <w:i/>
          <w:iCs/>
          <w:lang w:val="es-ES" w:eastAsia="es-ES"/>
        </w:rPr>
        <w:lastRenderedPageBreak/>
        <w:t>"Artículo 74.- (...)</w:t>
      </w:r>
    </w:p>
    <w:p w:rsidR="00A53FB3" w:rsidRDefault="004E31C2">
      <w:pPr>
        <w:kinsoku w:val="0"/>
        <w:overflowPunct w:val="0"/>
        <w:autoSpaceDE/>
        <w:autoSpaceDN/>
        <w:adjustRightInd/>
        <w:spacing w:before="29" w:line="225" w:lineRule="exact"/>
        <w:ind w:left="864" w:right="936"/>
        <w:jc w:val="both"/>
        <w:textAlignment w:val="baseline"/>
        <w:rPr>
          <w:i/>
          <w:iCs/>
          <w:lang w:val="es-ES" w:eastAsia="es-ES"/>
        </w:rPr>
      </w:pPr>
      <w:r>
        <w:rPr>
          <w:i/>
          <w:iCs/>
          <w:lang w:val="es-ES" w:eastAsia="es-ES"/>
        </w:rPr>
        <w:t xml:space="preserve">Los patronos y </w:t>
      </w:r>
      <w:r>
        <w:rPr>
          <w:i/>
          <w:iCs/>
          <w:u w:val="single"/>
          <w:lang w:val="es-ES" w:eastAsia="es-ES"/>
        </w:rPr>
        <w:t>las personas que realicen total o parcialmente actividades independientes o no asalariadas, deberán estar al día en el pago de sus obligaciones con la Caja Costarricense de Seguro Social (CCSS),</w:t>
      </w:r>
      <w:r>
        <w:rPr>
          <w:i/>
          <w:iCs/>
          <w:lang w:val="es-ES" w:eastAsia="es-ES"/>
        </w:rPr>
        <w:t xml:space="preserve"> así como con otras contribuciones sociales que recaude esta Institución conforme a la ley. Para realizar los siguientes trámites administrativos, será requisito estar inscrito como patrono, trabajador independiente o en ambas modalidades, según corresponda, y al día en el pago de las obligaciones, de conformidad con los artículos 31 y 51 de esta Ley.</w:t>
      </w:r>
    </w:p>
    <w:p w:rsidR="00A53FB3" w:rsidRDefault="004E31C2">
      <w:pPr>
        <w:kinsoku w:val="0"/>
        <w:overflowPunct w:val="0"/>
        <w:autoSpaceDE/>
        <w:autoSpaceDN/>
        <w:adjustRightInd/>
        <w:spacing w:before="5" w:line="219" w:lineRule="exact"/>
        <w:ind w:left="864" w:right="72"/>
        <w:jc w:val="both"/>
        <w:textAlignment w:val="baseline"/>
        <w:rPr>
          <w:rFonts w:ascii="Arial" w:hAnsi="Arial" w:cs="Arial"/>
          <w:sz w:val="19"/>
          <w:szCs w:val="19"/>
          <w:lang w:val="es-ES" w:eastAsia="es-ES"/>
        </w:rPr>
      </w:pPr>
      <w:r>
        <w:rPr>
          <w:rFonts w:ascii="Arial" w:hAnsi="Arial" w:cs="Arial"/>
          <w:sz w:val="19"/>
          <w:szCs w:val="19"/>
          <w:lang w:val="es-ES" w:eastAsia="es-ES"/>
        </w:rPr>
        <w:t>(...)</w:t>
      </w:r>
    </w:p>
    <w:p w:rsidR="00A53FB3" w:rsidRDefault="004E31C2">
      <w:pPr>
        <w:kinsoku w:val="0"/>
        <w:overflowPunct w:val="0"/>
        <w:autoSpaceDE/>
        <w:autoSpaceDN/>
        <w:adjustRightInd/>
        <w:spacing w:before="39" w:line="225" w:lineRule="exact"/>
        <w:ind w:left="864" w:right="936"/>
        <w:jc w:val="both"/>
        <w:textAlignment w:val="baseline"/>
        <w:rPr>
          <w:i/>
          <w:iCs/>
          <w:lang w:val="es-ES" w:eastAsia="es-ES"/>
        </w:rPr>
      </w:pPr>
      <w:r>
        <w:rPr>
          <w:i/>
          <w:iCs/>
          <w:lang w:val="es-ES" w:eastAsia="es-ES"/>
        </w:rPr>
        <w:t xml:space="preserve">3.- Participar en cualquier proceso de contratación con la Administración Pública, central o descentralizada, con empresas públicas o con entes públicos no estatales, fideicomisos o entidades privadas que administren o dispongan, por cualquier título, de fondos públicos. </w:t>
      </w:r>
      <w:r>
        <w:rPr>
          <w:i/>
          <w:iCs/>
          <w:u w:val="single"/>
          <w:lang w:val="es-ES" w:eastAsia="es-ES"/>
        </w:rPr>
        <w:t>En todo contrato con estas entidades,</w:t>
      </w:r>
      <w:r>
        <w:rPr>
          <w:i/>
          <w:iCs/>
          <w:lang w:val="es-ES" w:eastAsia="es-ES"/>
        </w:rPr>
        <w:t xml:space="preserve"> incluida la contratación de servicios profesionales, </w:t>
      </w:r>
      <w:r>
        <w:rPr>
          <w:i/>
          <w:iCs/>
          <w:u w:val="single"/>
          <w:lang w:val="es-ES" w:eastAsia="es-ES"/>
        </w:rPr>
        <w:t>el no estar inscrito ante la Caja como patrono, trabajador independiente o en ambas modalidades, según corresponda, o no estar al día en el pago de las obligaciones con la seguridad social, constituirá causal de incumplimiento contractual.</w:t>
      </w:r>
      <w:r>
        <w:rPr>
          <w:i/>
          <w:iCs/>
          <w:lang w:val="es-ES" w:eastAsia="es-ES"/>
        </w:rPr>
        <w:t xml:space="preserve"> Esta obligación se extenderá también a los terceros cuyos servicios subcontrate el concesionario o contratista, quien será solidariamente responsable por su inobservancia (...)</w:t>
      </w:r>
    </w:p>
    <w:p w:rsidR="00A53FB3" w:rsidRDefault="004E31C2">
      <w:pPr>
        <w:kinsoku w:val="0"/>
        <w:overflowPunct w:val="0"/>
        <w:autoSpaceDE/>
        <w:autoSpaceDN/>
        <w:adjustRightInd/>
        <w:spacing w:before="183" w:line="317" w:lineRule="exact"/>
        <w:ind w:left="72" w:right="72"/>
        <w:jc w:val="both"/>
        <w:textAlignment w:val="baseline"/>
        <w:rPr>
          <w:sz w:val="24"/>
          <w:szCs w:val="24"/>
          <w:lang w:val="es-ES" w:eastAsia="es-ES"/>
        </w:rPr>
      </w:pPr>
      <w:r>
        <w:rPr>
          <w:sz w:val="24"/>
          <w:szCs w:val="24"/>
          <w:lang w:val="es-ES" w:eastAsia="es-ES"/>
        </w:rPr>
        <w:t>De forma tal que, el concesionario de un servicio público de transporte de personas modalidad taxi, debe estar al día con la Seguridad Social durante todo el plazo contractual, so pena de caer en incumplimiento, esto porque también la Ley de Contratación Administrativa, normativa aplicable al caso, determina en su artículo 20 que el contratista tiene el deber de cumplir con lo pactado, y la obligación de estar al día con sus obligaciones con la Caja Costarricense de Seguridad Social, viene a ser parte de las condiciones legales exigidas por el ordenamiento costarricense para quienes exploten una concesión de servicio público de transporte de personas.</w:t>
      </w:r>
    </w:p>
    <w:p w:rsidR="00A53FB3" w:rsidRDefault="004E31C2">
      <w:pPr>
        <w:kinsoku w:val="0"/>
        <w:overflowPunct w:val="0"/>
        <w:autoSpaceDE/>
        <w:autoSpaceDN/>
        <w:adjustRightInd/>
        <w:spacing w:before="285" w:line="319" w:lineRule="exact"/>
        <w:ind w:left="72" w:right="72"/>
        <w:jc w:val="both"/>
        <w:textAlignment w:val="baseline"/>
        <w:rPr>
          <w:sz w:val="24"/>
          <w:szCs w:val="24"/>
          <w:lang w:val="es-ES" w:eastAsia="es-ES"/>
        </w:rPr>
      </w:pPr>
      <w:r>
        <w:rPr>
          <w:sz w:val="24"/>
          <w:szCs w:val="24"/>
          <w:lang w:val="es-ES" w:eastAsia="es-ES"/>
        </w:rPr>
        <w:t xml:space="preserve">En el caso concreto, se verifica que el aquí recurrente, si bien en fecha </w:t>
      </w:r>
      <w:r>
        <w:rPr>
          <w:b/>
          <w:bCs/>
          <w:sz w:val="24"/>
          <w:szCs w:val="24"/>
          <w:lang w:val="es-ES" w:eastAsia="es-ES"/>
        </w:rPr>
        <w:t xml:space="preserve">14 de diciembre del 2015, </w:t>
      </w:r>
      <w:r>
        <w:rPr>
          <w:sz w:val="24"/>
          <w:szCs w:val="24"/>
          <w:lang w:val="es-ES" w:eastAsia="es-ES"/>
        </w:rPr>
        <w:t xml:space="preserve">presentó solicitud de estudio ante la Caja Costarricense de Seguridad Social, tendiente a anular el adeudo con esa Institución (ver folio 47, expediente TAT-75-17), lo cierto es que no demuestra, que efectivamente la deuda se hubiese anulado. Incluso, en la revisión de las deudas con la seguridad social que al ingreso del caso realiza este Tribunal, se tiene que, </w:t>
      </w:r>
      <w:r>
        <w:rPr>
          <w:b/>
          <w:bCs/>
          <w:sz w:val="24"/>
          <w:szCs w:val="24"/>
          <w:lang w:val="es-ES" w:eastAsia="es-ES"/>
        </w:rPr>
        <w:t xml:space="preserve">al 16 de junio del 2017, </w:t>
      </w:r>
      <w:r>
        <w:rPr>
          <w:sz w:val="24"/>
          <w:szCs w:val="24"/>
          <w:lang w:val="es-ES" w:eastAsia="es-ES"/>
        </w:rPr>
        <w:t>(folio 87) el recurrente mantiene registrada una deuda con la Caja Costarricense de Seguridad Social por el monto de 0985.628,00 (novecientos ochenta y cinco mil seiscientos veintiocho colones con cero céntimos) y su situación reportada es: Cobro Judicial. De ahí que no es de recibo el argumento de que la deuda con la CCSS ha sido anulada.</w:t>
      </w:r>
    </w:p>
    <w:p w:rsidR="00A53FB3" w:rsidRDefault="004E31C2">
      <w:pPr>
        <w:kinsoku w:val="0"/>
        <w:overflowPunct w:val="0"/>
        <w:autoSpaceDE/>
        <w:autoSpaceDN/>
        <w:adjustRightInd/>
        <w:spacing w:before="321" w:line="325" w:lineRule="exact"/>
        <w:ind w:left="72" w:right="72"/>
        <w:jc w:val="both"/>
        <w:textAlignment w:val="baseline"/>
        <w:rPr>
          <w:b/>
          <w:bCs/>
          <w:sz w:val="24"/>
          <w:szCs w:val="24"/>
          <w:lang w:val="es-ES" w:eastAsia="es-ES"/>
        </w:rPr>
      </w:pPr>
      <w:r>
        <w:rPr>
          <w:b/>
          <w:bCs/>
          <w:sz w:val="24"/>
          <w:szCs w:val="24"/>
          <w:lang w:val="es-ES" w:eastAsia="es-ES"/>
        </w:rPr>
        <w:t>El régimen aplicable al cambio de unidad para la prestación del servicio público de transporte de personas modalidad taxi.</w:t>
      </w:r>
    </w:p>
    <w:p w:rsidR="00A53FB3" w:rsidRDefault="004E31C2">
      <w:pPr>
        <w:kinsoku w:val="0"/>
        <w:overflowPunct w:val="0"/>
        <w:autoSpaceDE/>
        <w:autoSpaceDN/>
        <w:adjustRightInd/>
        <w:spacing w:before="258" w:line="317" w:lineRule="exact"/>
        <w:ind w:left="72" w:right="72"/>
        <w:jc w:val="both"/>
        <w:textAlignment w:val="baseline"/>
        <w:rPr>
          <w:spacing w:val="-1"/>
          <w:sz w:val="24"/>
          <w:szCs w:val="24"/>
          <w:lang w:val="es-ES" w:eastAsia="es-ES"/>
        </w:rPr>
      </w:pPr>
      <w:r>
        <w:rPr>
          <w:spacing w:val="-1"/>
          <w:sz w:val="24"/>
          <w:szCs w:val="24"/>
          <w:lang w:val="es-ES" w:eastAsia="es-ES"/>
        </w:rPr>
        <w:t>El Decreto Ejecutivo 32261 "Reglamentación de Características y condiciones generales de los vehículos taxi, estableció, en su artículo 5, el rango de antigüedad de los vehículos Taxi</w:t>
      </w:r>
    </w:p>
    <w:p w:rsidR="00A53FB3" w:rsidRDefault="00A53FB3">
      <w:pPr>
        <w:widowControl/>
        <w:rPr>
          <w:sz w:val="24"/>
          <w:szCs w:val="24"/>
        </w:rPr>
        <w:sectPr w:rsidR="00A53FB3">
          <w:pgSz w:w="12312" w:h="15725"/>
          <w:pgMar w:top="1560" w:right="1634" w:bottom="809" w:left="1678" w:header="720" w:footer="720" w:gutter="0"/>
          <w:cols w:space="720"/>
          <w:noEndnote/>
        </w:sectPr>
      </w:pPr>
    </w:p>
    <w:p w:rsidR="00A53FB3" w:rsidRDefault="004E31C2">
      <w:pPr>
        <w:kinsoku w:val="0"/>
        <w:overflowPunct w:val="0"/>
        <w:autoSpaceDE/>
        <w:autoSpaceDN/>
        <w:adjustRightInd/>
        <w:spacing w:before="11" w:line="309" w:lineRule="exact"/>
        <w:ind w:left="72" w:right="72"/>
        <w:jc w:val="both"/>
        <w:textAlignment w:val="baseline"/>
        <w:rPr>
          <w:sz w:val="24"/>
          <w:szCs w:val="24"/>
          <w:lang w:val="es-ES" w:eastAsia="es-ES"/>
        </w:rPr>
      </w:pPr>
      <w:r>
        <w:rPr>
          <w:sz w:val="24"/>
          <w:szCs w:val="24"/>
          <w:lang w:val="es-ES" w:eastAsia="es-ES"/>
        </w:rPr>
        <w:lastRenderedPageBreak/>
        <w:t>en 10 años, sin embargo, mediante reforma introducida por el Decreto 34103 del 8 de noviembre del 2007, el plazo se extendió a 15 años:</w:t>
      </w:r>
    </w:p>
    <w:p w:rsidR="00A53FB3" w:rsidRDefault="004E31C2">
      <w:pPr>
        <w:kinsoku w:val="0"/>
        <w:overflowPunct w:val="0"/>
        <w:autoSpaceDE/>
        <w:autoSpaceDN/>
        <w:adjustRightInd/>
        <w:spacing w:before="325" w:line="232" w:lineRule="exact"/>
        <w:ind w:left="936" w:right="936"/>
        <w:jc w:val="both"/>
        <w:textAlignment w:val="baseline"/>
        <w:rPr>
          <w:u w:val="single"/>
          <w:lang w:val="es-ES" w:eastAsia="es-ES"/>
        </w:rPr>
      </w:pPr>
      <w:r>
        <w:rPr>
          <w:lang w:val="es-ES" w:eastAsia="es-ES"/>
        </w:rPr>
        <w:t xml:space="preserve">"Artículo 5°-Rango de antigüedad. </w:t>
      </w:r>
      <w:r>
        <w:rPr>
          <w:u w:val="single"/>
          <w:lang w:val="es-ES" w:eastAsia="es-ES"/>
        </w:rPr>
        <w:t>Para la prestación del servicio público del transporte remunerado de personas modalidad taxi, los vehículos automotores que se utilicen en esta actividad no podrán contar con un rango de antigüedad superior a los 15 años contados a partir de su fecha de fabricación.</w:t>
      </w:r>
    </w:p>
    <w:p w:rsidR="00A53FB3" w:rsidRDefault="004E31C2">
      <w:pPr>
        <w:kinsoku w:val="0"/>
        <w:overflowPunct w:val="0"/>
        <w:autoSpaceDE/>
        <w:autoSpaceDN/>
        <w:adjustRightInd/>
        <w:spacing w:before="235" w:line="229" w:lineRule="exact"/>
        <w:ind w:left="936" w:right="936"/>
        <w:jc w:val="both"/>
        <w:textAlignment w:val="baseline"/>
        <w:rPr>
          <w:lang w:val="es-ES" w:eastAsia="es-ES"/>
        </w:rPr>
      </w:pPr>
      <w:r>
        <w:rPr>
          <w:lang w:val="es-ES" w:eastAsia="es-ES"/>
        </w:rPr>
        <w:t xml:space="preserve">Para tales efectos, la vida máxima autorizada será la indicada en el párrafo anterior, y por ninguna causa, podrá autorizarse la circulación de unidades que excedan el rango de antigüedad aludido." (Publicado en el Diario Oficial La Gaceta </w:t>
      </w:r>
      <w:proofErr w:type="spellStart"/>
      <w:r>
        <w:rPr>
          <w:lang w:val="es-ES" w:eastAsia="es-ES"/>
        </w:rPr>
        <w:t>N°</w:t>
      </w:r>
      <w:proofErr w:type="spellEnd"/>
      <w:r>
        <w:rPr>
          <w:lang w:val="es-ES" w:eastAsia="es-ES"/>
        </w:rPr>
        <w:t xml:space="preserve"> 221 del 16 de noviembre del 2007)</w:t>
      </w:r>
    </w:p>
    <w:p w:rsidR="00A53FB3" w:rsidRDefault="004E31C2">
      <w:pPr>
        <w:kinsoku w:val="0"/>
        <w:overflowPunct w:val="0"/>
        <w:autoSpaceDE/>
        <w:autoSpaceDN/>
        <w:adjustRightInd/>
        <w:spacing w:before="274" w:line="317" w:lineRule="exact"/>
        <w:ind w:left="72" w:right="72"/>
        <w:jc w:val="both"/>
        <w:textAlignment w:val="baseline"/>
        <w:rPr>
          <w:sz w:val="24"/>
          <w:szCs w:val="24"/>
          <w:lang w:val="es-ES" w:eastAsia="es-ES"/>
        </w:rPr>
      </w:pPr>
      <w:r>
        <w:rPr>
          <w:sz w:val="24"/>
          <w:szCs w:val="24"/>
          <w:lang w:val="es-ES" w:eastAsia="es-ES"/>
        </w:rPr>
        <w:t xml:space="preserve">Recuérdese que </w:t>
      </w:r>
      <w:proofErr w:type="spellStart"/>
      <w:r>
        <w:rPr>
          <w:sz w:val="24"/>
          <w:szCs w:val="24"/>
          <w:lang w:val="es-ES" w:eastAsia="es-ES"/>
        </w:rPr>
        <w:t>el</w:t>
      </w:r>
      <w:proofErr w:type="spellEnd"/>
      <w:r>
        <w:rPr>
          <w:sz w:val="24"/>
          <w:szCs w:val="24"/>
          <w:lang w:val="es-ES" w:eastAsia="es-ES"/>
        </w:rPr>
        <w:t xml:space="preserve"> no puede alegar desconocimiento de la normativa escrita y debidamente publicada que atañe a sus obligaciones contractuales, pues tal y como lo establece el artículo 21 de la Ley de Contratación Administrativa, aplicable en este caso, no solo por la generalidad de la materia que rige, sino por la disposición del Artículo 21:</w:t>
      </w:r>
    </w:p>
    <w:p w:rsidR="00A53FB3" w:rsidRDefault="004E31C2">
      <w:pPr>
        <w:kinsoku w:val="0"/>
        <w:overflowPunct w:val="0"/>
        <w:autoSpaceDE/>
        <w:autoSpaceDN/>
        <w:adjustRightInd/>
        <w:spacing w:before="398" w:line="232" w:lineRule="exact"/>
        <w:ind w:left="936" w:right="936"/>
        <w:jc w:val="both"/>
        <w:textAlignment w:val="baseline"/>
        <w:rPr>
          <w:u w:val="single"/>
          <w:lang w:val="es-ES" w:eastAsia="es-ES"/>
        </w:rPr>
      </w:pPr>
      <w:r>
        <w:rPr>
          <w:b/>
          <w:bCs/>
          <w:sz w:val="24"/>
          <w:szCs w:val="24"/>
          <w:lang w:val="es-ES" w:eastAsia="es-ES"/>
        </w:rPr>
        <w:t xml:space="preserve">"Artículo 21.-Verificación de procedimientos. </w:t>
      </w:r>
      <w:r>
        <w:rPr>
          <w:lang w:val="es-ES" w:eastAsia="es-ES"/>
        </w:rPr>
        <w:t xml:space="preserve">Es </w:t>
      </w:r>
      <w:r>
        <w:rPr>
          <w:u w:val="single"/>
          <w:lang w:val="es-ES" w:eastAsia="es-ES"/>
        </w:rPr>
        <w:t xml:space="preserve">responsabilidad del contratista verificar la corrección del procedimiento de contratación administrativa, y la </w:t>
      </w:r>
      <w:proofErr w:type="gramStart"/>
      <w:r>
        <w:rPr>
          <w:u w:val="single"/>
          <w:lang w:val="es-ES" w:eastAsia="es-ES"/>
        </w:rPr>
        <w:t>ejecución  contractual</w:t>
      </w:r>
      <w:proofErr w:type="gramEnd"/>
      <w:r>
        <w:rPr>
          <w:u w:val="single"/>
          <w:lang w:val="es-ES" w:eastAsia="es-ES"/>
        </w:rPr>
        <w:t>.</w:t>
      </w:r>
    </w:p>
    <w:p w:rsidR="00A53FB3" w:rsidRDefault="004E31C2">
      <w:pPr>
        <w:kinsoku w:val="0"/>
        <w:overflowPunct w:val="0"/>
        <w:autoSpaceDE/>
        <w:autoSpaceDN/>
        <w:adjustRightInd/>
        <w:spacing w:before="228" w:line="229" w:lineRule="exact"/>
        <w:ind w:left="936" w:right="936"/>
        <w:jc w:val="both"/>
        <w:textAlignment w:val="baseline"/>
        <w:rPr>
          <w:lang w:val="es-ES" w:eastAsia="es-ES"/>
        </w:rPr>
      </w:pPr>
      <w:r>
        <w:rPr>
          <w:lang w:val="es-ES" w:eastAsia="es-ES"/>
        </w:rPr>
        <w:t>En virtud de esta obligación, para fundamentar gestiones resarcitorias, no podrá alegar desconocimiento del ordenamiento aplicable ni de las consecuencias de la conducta administrativa.</w:t>
      </w:r>
    </w:p>
    <w:p w:rsidR="00A53FB3" w:rsidRDefault="004E31C2">
      <w:pPr>
        <w:kinsoku w:val="0"/>
        <w:overflowPunct w:val="0"/>
        <w:autoSpaceDE/>
        <w:autoSpaceDN/>
        <w:adjustRightInd/>
        <w:spacing w:before="234" w:line="229" w:lineRule="exact"/>
        <w:ind w:left="936" w:right="936"/>
        <w:jc w:val="both"/>
        <w:textAlignment w:val="baseline"/>
        <w:rPr>
          <w:lang w:val="es-ES" w:eastAsia="es-ES"/>
        </w:rPr>
      </w:pPr>
      <w:r>
        <w:rPr>
          <w:lang w:val="es-ES" w:eastAsia="es-ES"/>
        </w:rPr>
        <w:t>El Reglamento de esta Ley definirá los supuestos y la forma en que proceda indemnizar al contratista irregular. Asimismo, el funcionario que haya promovido una contratación irregular será sancionado conforme a lo previsto en el artículo 96 bis de esta Ley." (El subrayado es nuestro)</w:t>
      </w:r>
    </w:p>
    <w:p w:rsidR="00A53FB3" w:rsidRDefault="004E31C2">
      <w:pPr>
        <w:kinsoku w:val="0"/>
        <w:overflowPunct w:val="0"/>
        <w:autoSpaceDE/>
        <w:autoSpaceDN/>
        <w:adjustRightInd/>
        <w:spacing w:before="292" w:line="316" w:lineRule="exact"/>
        <w:ind w:left="72" w:right="72"/>
        <w:jc w:val="both"/>
        <w:textAlignment w:val="baseline"/>
        <w:rPr>
          <w:sz w:val="24"/>
          <w:szCs w:val="24"/>
          <w:lang w:val="es-ES" w:eastAsia="es-ES"/>
        </w:rPr>
      </w:pPr>
      <w:r>
        <w:rPr>
          <w:sz w:val="24"/>
          <w:szCs w:val="24"/>
          <w:lang w:val="es-ES" w:eastAsia="es-ES"/>
        </w:rPr>
        <w:t>Este Tribunal tiene por demostrado que, el vehículo que ampara la concesión bajo la placa de Taxi TSJ-</w:t>
      </w:r>
      <w:r w:rsidR="009023CF">
        <w:rPr>
          <w:sz w:val="24"/>
          <w:szCs w:val="24"/>
          <w:lang w:val="es-ES" w:eastAsia="es-ES"/>
        </w:rPr>
        <w:t>XXXX</w:t>
      </w:r>
      <w:r>
        <w:rPr>
          <w:sz w:val="24"/>
          <w:szCs w:val="24"/>
          <w:lang w:val="es-ES" w:eastAsia="es-ES"/>
        </w:rPr>
        <w:t xml:space="preserve"> modelo 1998 contaba con una vida útil que </w:t>
      </w:r>
      <w:r>
        <w:rPr>
          <w:b/>
          <w:bCs/>
          <w:i/>
          <w:iCs/>
          <w:sz w:val="24"/>
          <w:szCs w:val="24"/>
          <w:lang w:val="es-ES" w:eastAsia="es-ES"/>
        </w:rPr>
        <w:t xml:space="preserve">vencía en el mes de diciembre del </w:t>
      </w:r>
      <w:r>
        <w:rPr>
          <w:b/>
          <w:bCs/>
          <w:sz w:val="24"/>
          <w:szCs w:val="24"/>
          <w:lang w:val="es-ES" w:eastAsia="es-ES"/>
        </w:rPr>
        <w:t xml:space="preserve">2013, </w:t>
      </w:r>
      <w:r>
        <w:rPr>
          <w:sz w:val="24"/>
          <w:szCs w:val="24"/>
          <w:lang w:val="es-ES" w:eastAsia="es-ES"/>
        </w:rPr>
        <w:t xml:space="preserve">sin embargo, tramitó el </w:t>
      </w:r>
      <w:r>
        <w:rPr>
          <w:b/>
          <w:bCs/>
          <w:sz w:val="24"/>
          <w:szCs w:val="24"/>
          <w:lang w:val="es-ES" w:eastAsia="es-ES"/>
        </w:rPr>
        <w:t xml:space="preserve">10 de diciembre del 2012, </w:t>
      </w:r>
      <w:r>
        <w:rPr>
          <w:sz w:val="24"/>
          <w:szCs w:val="24"/>
          <w:lang w:val="es-ES" w:eastAsia="es-ES"/>
        </w:rPr>
        <w:t xml:space="preserve">el cambio de unidad del vehículo inscrito para la explotación de la concesión de servicio público modalidad Taxi (ver folio 193 del expediente TA-75-17), la cual fue otorgada y el </w:t>
      </w:r>
      <w:r>
        <w:rPr>
          <w:b/>
          <w:bCs/>
          <w:sz w:val="24"/>
          <w:szCs w:val="24"/>
          <w:lang w:val="es-ES" w:eastAsia="es-ES"/>
        </w:rPr>
        <w:t xml:space="preserve">14 de diciembre del 2012, </w:t>
      </w:r>
      <w:r>
        <w:rPr>
          <w:sz w:val="24"/>
          <w:szCs w:val="24"/>
          <w:lang w:val="es-ES" w:eastAsia="es-ES"/>
        </w:rPr>
        <w:t xml:space="preserve">mediante oficio DACP-TCU-12-0866, el Consejo de Transporte Publico, emite un Permiso Temporal con </w:t>
      </w:r>
      <w:r>
        <w:rPr>
          <w:b/>
          <w:bCs/>
          <w:sz w:val="24"/>
          <w:szCs w:val="24"/>
          <w:lang w:val="es-ES" w:eastAsia="es-ES"/>
        </w:rPr>
        <w:t xml:space="preserve">vigencia del 14 de diciembre del 2012 hasta el 14 de febrero del 2013 </w:t>
      </w:r>
      <w:r>
        <w:rPr>
          <w:sz w:val="24"/>
          <w:szCs w:val="24"/>
          <w:lang w:val="es-ES" w:eastAsia="es-ES"/>
        </w:rPr>
        <w:t>(ver folio 178 del expediente TA-75-17), para la prestación del Servicio Público modalidad Taxi TSJ-</w:t>
      </w:r>
      <w:r w:rsidR="009023CF">
        <w:rPr>
          <w:sz w:val="24"/>
          <w:szCs w:val="24"/>
          <w:lang w:val="es-ES" w:eastAsia="es-ES"/>
        </w:rPr>
        <w:t>XXXX</w:t>
      </w:r>
      <w:r>
        <w:rPr>
          <w:sz w:val="24"/>
          <w:szCs w:val="24"/>
          <w:lang w:val="es-ES" w:eastAsia="es-ES"/>
        </w:rPr>
        <w:t xml:space="preserve"> autorizando el vehículo placa </w:t>
      </w:r>
      <w:r w:rsidR="009023CF">
        <w:rPr>
          <w:sz w:val="24"/>
          <w:szCs w:val="24"/>
          <w:lang w:val="es-ES" w:eastAsia="es-ES"/>
        </w:rPr>
        <w:t>XXXXX</w:t>
      </w:r>
      <w:r>
        <w:rPr>
          <w:sz w:val="24"/>
          <w:szCs w:val="24"/>
          <w:lang w:val="es-ES" w:eastAsia="es-ES"/>
        </w:rPr>
        <w:t xml:space="preserve"> marca Hyundai, estilo </w:t>
      </w:r>
      <w:proofErr w:type="spellStart"/>
      <w:r>
        <w:rPr>
          <w:sz w:val="24"/>
          <w:szCs w:val="24"/>
          <w:lang w:val="es-ES" w:eastAsia="es-ES"/>
        </w:rPr>
        <w:t>Accent</w:t>
      </w:r>
      <w:proofErr w:type="spellEnd"/>
      <w:r>
        <w:rPr>
          <w:sz w:val="24"/>
          <w:szCs w:val="24"/>
          <w:lang w:val="es-ES" w:eastAsia="es-ES"/>
        </w:rPr>
        <w:t xml:space="preserve">, modelo 2002, chasis </w:t>
      </w:r>
      <w:r w:rsidR="009023CF">
        <w:rPr>
          <w:sz w:val="24"/>
          <w:szCs w:val="24"/>
          <w:lang w:val="es-ES" w:eastAsia="es-ES"/>
        </w:rPr>
        <w:t>XXXXXXXXXX</w:t>
      </w:r>
      <w:r>
        <w:rPr>
          <w:sz w:val="24"/>
          <w:szCs w:val="24"/>
          <w:lang w:val="es-ES" w:eastAsia="es-ES"/>
        </w:rPr>
        <w:t xml:space="preserve">, </w:t>
      </w:r>
      <w:r>
        <w:rPr>
          <w:i/>
          <w:iCs/>
          <w:sz w:val="24"/>
          <w:szCs w:val="24"/>
          <w:u w:val="single"/>
          <w:lang w:val="es-ES" w:eastAsia="es-ES"/>
        </w:rPr>
        <w:t>indicándose en el permiso, que éste no puede ser renovado.</w:t>
      </w:r>
      <w:r>
        <w:rPr>
          <w:sz w:val="24"/>
          <w:szCs w:val="24"/>
          <w:lang w:val="es-ES" w:eastAsia="es-ES"/>
        </w:rPr>
        <w:t xml:space="preserve"> Y es hasta los días, </w:t>
      </w:r>
      <w:r>
        <w:rPr>
          <w:b/>
          <w:bCs/>
          <w:sz w:val="24"/>
          <w:szCs w:val="24"/>
          <w:lang w:val="es-ES" w:eastAsia="es-ES"/>
        </w:rPr>
        <w:t xml:space="preserve">21 de julio del 2014 </w:t>
      </w:r>
      <w:r>
        <w:rPr>
          <w:i/>
          <w:iCs/>
          <w:sz w:val="24"/>
          <w:szCs w:val="24"/>
          <w:lang w:val="es-ES" w:eastAsia="es-ES"/>
        </w:rPr>
        <w:t xml:space="preserve">y </w:t>
      </w:r>
      <w:r>
        <w:rPr>
          <w:b/>
          <w:bCs/>
          <w:sz w:val="24"/>
          <w:szCs w:val="24"/>
          <w:lang w:val="es-ES" w:eastAsia="es-ES"/>
        </w:rPr>
        <w:t xml:space="preserve">23 de julio del 2014, </w:t>
      </w:r>
      <w:r>
        <w:rPr>
          <w:sz w:val="24"/>
          <w:szCs w:val="24"/>
          <w:lang w:val="es-ES" w:eastAsia="es-ES"/>
        </w:rPr>
        <w:t xml:space="preserve">-esto es más de un año de haber vencido el plazo del permiso- que el señor </w:t>
      </w:r>
      <w:r>
        <w:rPr>
          <w:b/>
          <w:bCs/>
          <w:sz w:val="24"/>
          <w:szCs w:val="24"/>
          <w:lang w:val="es-ES" w:eastAsia="es-ES"/>
        </w:rPr>
        <w:t>E</w:t>
      </w:r>
      <w:r w:rsidR="009023CF">
        <w:rPr>
          <w:b/>
          <w:bCs/>
          <w:sz w:val="24"/>
          <w:szCs w:val="24"/>
          <w:lang w:val="es-ES" w:eastAsia="es-ES"/>
        </w:rPr>
        <w:t>.G.V.</w:t>
      </w:r>
      <w:r>
        <w:rPr>
          <w:b/>
          <w:bCs/>
          <w:sz w:val="24"/>
          <w:szCs w:val="24"/>
          <w:lang w:val="es-ES" w:eastAsia="es-ES"/>
        </w:rPr>
        <w:t xml:space="preserve">, </w:t>
      </w:r>
      <w:r>
        <w:rPr>
          <w:sz w:val="24"/>
          <w:szCs w:val="24"/>
          <w:lang w:val="es-ES" w:eastAsia="es-ES"/>
        </w:rPr>
        <w:t xml:space="preserve">solicita a la Junta Directiva del Consejo de Transporte Público, se le </w:t>
      </w:r>
      <w:r>
        <w:rPr>
          <w:i/>
          <w:iCs/>
          <w:sz w:val="24"/>
          <w:szCs w:val="24"/>
          <w:u w:val="single"/>
          <w:lang w:val="es-ES" w:eastAsia="es-ES"/>
        </w:rPr>
        <w:t>amplíe el permiso temporal que venció el 14 de febrero del 2013,</w:t>
      </w:r>
      <w:r>
        <w:rPr>
          <w:sz w:val="24"/>
          <w:szCs w:val="24"/>
          <w:lang w:val="es-ES" w:eastAsia="es-ES"/>
        </w:rPr>
        <w:t xml:space="preserve"> (ver folios 147, 154 y 158 expediente TA-75-17) justificando que no ha podido culminar el</w:t>
      </w:r>
    </w:p>
    <w:p w:rsidR="00A53FB3" w:rsidRDefault="00A53FB3">
      <w:pPr>
        <w:widowControl/>
        <w:rPr>
          <w:sz w:val="24"/>
          <w:szCs w:val="24"/>
        </w:rPr>
        <w:sectPr w:rsidR="00A53FB3">
          <w:pgSz w:w="12307" w:h="15744"/>
          <w:pgMar w:top="1480" w:right="1574" w:bottom="548" w:left="1733" w:header="720" w:footer="720" w:gutter="0"/>
          <w:cols w:space="720"/>
          <w:noEndnote/>
        </w:sectPr>
      </w:pPr>
    </w:p>
    <w:p w:rsidR="00A53FB3" w:rsidRDefault="004E31C2">
      <w:pPr>
        <w:kinsoku w:val="0"/>
        <w:overflowPunct w:val="0"/>
        <w:autoSpaceDE/>
        <w:autoSpaceDN/>
        <w:adjustRightInd/>
        <w:spacing w:line="315" w:lineRule="exact"/>
        <w:ind w:left="72" w:right="72"/>
        <w:jc w:val="both"/>
        <w:textAlignment w:val="baseline"/>
        <w:rPr>
          <w:sz w:val="24"/>
          <w:szCs w:val="24"/>
          <w:lang w:val="es-ES" w:eastAsia="es-ES"/>
        </w:rPr>
      </w:pPr>
      <w:r>
        <w:rPr>
          <w:sz w:val="24"/>
          <w:szCs w:val="24"/>
          <w:lang w:val="es-ES" w:eastAsia="es-ES"/>
        </w:rPr>
        <w:lastRenderedPageBreak/>
        <w:t xml:space="preserve">cambio de unidad, porque el Juez no ha autorizado el cambio de gravamen del vehículo inscrito al nuevo vehículo autorizado para la explotación de la concesión de servicio público modalidad taxi. Solicitud realizada al despacho Judicial, hasta el </w:t>
      </w:r>
      <w:r>
        <w:rPr>
          <w:b/>
          <w:bCs/>
          <w:sz w:val="24"/>
          <w:szCs w:val="24"/>
          <w:lang w:val="es-ES" w:eastAsia="es-ES"/>
        </w:rPr>
        <w:t xml:space="preserve">28 de enero del 2014, </w:t>
      </w:r>
      <w:r>
        <w:rPr>
          <w:sz w:val="24"/>
          <w:szCs w:val="24"/>
          <w:lang w:val="es-ES" w:eastAsia="es-ES"/>
        </w:rPr>
        <w:t xml:space="preserve">esto es </w:t>
      </w:r>
      <w:r>
        <w:rPr>
          <w:i/>
          <w:iCs/>
          <w:sz w:val="24"/>
          <w:szCs w:val="24"/>
          <w:u w:val="single"/>
          <w:lang w:val="es-ES" w:eastAsia="es-ES"/>
        </w:rPr>
        <w:t>once (11) meses posteriores al vencimiento del permiso temporal,</w:t>
      </w:r>
      <w:r>
        <w:rPr>
          <w:i/>
          <w:iCs/>
          <w:sz w:val="24"/>
          <w:szCs w:val="24"/>
          <w:lang w:val="es-ES" w:eastAsia="es-ES"/>
        </w:rPr>
        <w:t xml:space="preserve"> y </w:t>
      </w:r>
      <w:r>
        <w:rPr>
          <w:sz w:val="24"/>
          <w:szCs w:val="24"/>
          <w:lang w:val="es-ES" w:eastAsia="es-ES"/>
        </w:rPr>
        <w:t xml:space="preserve">más de un año después de haberse realizado la Anotación de cambio de matrícula </w:t>
      </w:r>
      <w:r>
        <w:rPr>
          <w:b/>
          <w:bCs/>
          <w:sz w:val="24"/>
          <w:szCs w:val="24"/>
          <w:lang w:val="es-ES" w:eastAsia="es-ES"/>
        </w:rPr>
        <w:t xml:space="preserve">-13 de enero del 2013- </w:t>
      </w:r>
      <w:r>
        <w:rPr>
          <w:sz w:val="24"/>
          <w:szCs w:val="24"/>
          <w:lang w:val="es-ES" w:eastAsia="es-ES"/>
        </w:rPr>
        <w:t>de acuerdo al informe registral visible a folio 135 del expediente TAT-75-17.</w:t>
      </w:r>
    </w:p>
    <w:p w:rsidR="00A53FB3" w:rsidRDefault="004E31C2">
      <w:pPr>
        <w:kinsoku w:val="0"/>
        <w:overflowPunct w:val="0"/>
        <w:autoSpaceDE/>
        <w:autoSpaceDN/>
        <w:adjustRightInd/>
        <w:spacing w:before="314" w:line="316" w:lineRule="exact"/>
        <w:ind w:left="72" w:right="72"/>
        <w:jc w:val="both"/>
        <w:textAlignment w:val="baseline"/>
        <w:rPr>
          <w:sz w:val="24"/>
          <w:szCs w:val="24"/>
          <w:lang w:val="es-ES" w:eastAsia="es-ES"/>
        </w:rPr>
      </w:pPr>
      <w:r>
        <w:rPr>
          <w:sz w:val="24"/>
          <w:szCs w:val="24"/>
          <w:lang w:val="es-ES" w:eastAsia="es-ES"/>
        </w:rPr>
        <w:t xml:space="preserve">De ahí que, el recurrente no tenía autorización para circular la unidad vehicular a partir del </w:t>
      </w:r>
      <w:r>
        <w:rPr>
          <w:b/>
          <w:bCs/>
          <w:sz w:val="24"/>
          <w:szCs w:val="24"/>
          <w:lang w:val="es-ES" w:eastAsia="es-ES"/>
        </w:rPr>
        <w:t xml:space="preserve">15 de febrero del 2013, </w:t>
      </w:r>
      <w:r>
        <w:rPr>
          <w:sz w:val="24"/>
          <w:szCs w:val="24"/>
          <w:lang w:val="es-ES" w:eastAsia="es-ES"/>
        </w:rPr>
        <w:t xml:space="preserve">y la que sí estaba inscrita en el Registro de la Propiedad mueble, tenía la vida útil vencida desde el </w:t>
      </w:r>
      <w:r>
        <w:rPr>
          <w:b/>
          <w:bCs/>
          <w:sz w:val="24"/>
          <w:szCs w:val="24"/>
          <w:lang w:val="es-ES" w:eastAsia="es-ES"/>
        </w:rPr>
        <w:t xml:space="preserve">1 de enero del 2014, </w:t>
      </w:r>
      <w:r>
        <w:rPr>
          <w:sz w:val="24"/>
          <w:szCs w:val="24"/>
          <w:lang w:val="es-ES" w:eastAsia="es-ES"/>
        </w:rPr>
        <w:t>ante lo cual, es evidente que no hubo una prestación del servicio público, con una unidad vehicular debidamente autorizada y con un plazo de vida útil para la prestación del servicio público, acorde con la normativa vigente al momento de los hechos, ante lo cual se configura también la falta de prestación personal del servicio público por un mínimo de ocho horas diarias, a partir del 15 de febrero del 2013, fecha en que el permiso temporal se encontraba vencido.</w:t>
      </w:r>
    </w:p>
    <w:p w:rsidR="00A53FB3" w:rsidRDefault="004E31C2">
      <w:pPr>
        <w:kinsoku w:val="0"/>
        <w:overflowPunct w:val="0"/>
        <w:autoSpaceDE/>
        <w:autoSpaceDN/>
        <w:adjustRightInd/>
        <w:spacing w:before="316" w:line="316" w:lineRule="exact"/>
        <w:ind w:left="72" w:right="72"/>
        <w:jc w:val="both"/>
        <w:textAlignment w:val="baseline"/>
        <w:rPr>
          <w:sz w:val="24"/>
          <w:szCs w:val="24"/>
          <w:lang w:val="es-ES" w:eastAsia="es-ES"/>
        </w:rPr>
      </w:pPr>
      <w:r>
        <w:rPr>
          <w:sz w:val="24"/>
          <w:szCs w:val="24"/>
          <w:lang w:val="es-ES" w:eastAsia="es-ES"/>
        </w:rPr>
        <w:t xml:space="preserve">En la cancelación de una concesión en fase de renovación, es menester indicar que de conformidad con el artículo 40 de la Ley </w:t>
      </w:r>
      <w:proofErr w:type="spellStart"/>
      <w:r>
        <w:rPr>
          <w:sz w:val="24"/>
          <w:szCs w:val="24"/>
          <w:lang w:val="es-ES" w:eastAsia="es-ES"/>
        </w:rPr>
        <w:t>N°</w:t>
      </w:r>
      <w:proofErr w:type="spellEnd"/>
      <w:r>
        <w:rPr>
          <w:sz w:val="24"/>
          <w:szCs w:val="24"/>
          <w:lang w:val="es-ES" w:eastAsia="es-ES"/>
        </w:rPr>
        <w:t xml:space="preserve"> 7969 que establece lo siguiente:</w:t>
      </w:r>
    </w:p>
    <w:p w:rsidR="00A53FB3" w:rsidRDefault="004E31C2">
      <w:pPr>
        <w:kinsoku w:val="0"/>
        <w:overflowPunct w:val="0"/>
        <w:autoSpaceDE/>
        <w:autoSpaceDN/>
        <w:adjustRightInd/>
        <w:spacing w:before="355" w:line="231" w:lineRule="exact"/>
        <w:ind w:left="936"/>
        <w:textAlignment w:val="baseline"/>
        <w:rPr>
          <w:lang w:val="es-ES" w:eastAsia="es-ES"/>
        </w:rPr>
      </w:pPr>
      <w:r>
        <w:rPr>
          <w:lang w:val="es-ES" w:eastAsia="es-ES"/>
        </w:rPr>
        <w:t>"ARTÍCULO 40.- Extinción de la concesión.</w:t>
      </w:r>
    </w:p>
    <w:p w:rsidR="00A53FB3" w:rsidRDefault="004E31C2">
      <w:pPr>
        <w:kinsoku w:val="0"/>
        <w:overflowPunct w:val="0"/>
        <w:autoSpaceDE/>
        <w:autoSpaceDN/>
        <w:adjustRightInd/>
        <w:spacing w:line="231" w:lineRule="exact"/>
        <w:ind w:left="72"/>
        <w:jc w:val="center"/>
        <w:textAlignment w:val="baseline"/>
        <w:rPr>
          <w:spacing w:val="3"/>
          <w:lang w:val="es-ES" w:eastAsia="es-ES"/>
        </w:rPr>
      </w:pPr>
      <w:r>
        <w:rPr>
          <w:spacing w:val="3"/>
          <w:lang w:val="es-ES" w:eastAsia="es-ES"/>
        </w:rPr>
        <w:t>El Consejo podrá cancelar la concesión administrativamente, de conformidad con las</w:t>
      </w:r>
    </w:p>
    <w:p w:rsidR="00A53FB3" w:rsidRDefault="004E31C2">
      <w:pPr>
        <w:kinsoku w:val="0"/>
        <w:overflowPunct w:val="0"/>
        <w:autoSpaceDE/>
        <w:autoSpaceDN/>
        <w:adjustRightInd/>
        <w:spacing w:line="230" w:lineRule="exact"/>
        <w:ind w:left="936"/>
        <w:textAlignment w:val="baseline"/>
        <w:rPr>
          <w:spacing w:val="-1"/>
          <w:lang w:val="es-ES" w:eastAsia="es-ES"/>
        </w:rPr>
      </w:pPr>
      <w:r>
        <w:rPr>
          <w:spacing w:val="-1"/>
          <w:lang w:val="es-ES" w:eastAsia="es-ES"/>
        </w:rPr>
        <w:t>siguientes causales:</w:t>
      </w:r>
    </w:p>
    <w:p w:rsidR="00A53FB3" w:rsidRDefault="004E31C2">
      <w:pPr>
        <w:kinsoku w:val="0"/>
        <w:overflowPunct w:val="0"/>
        <w:autoSpaceDE/>
        <w:autoSpaceDN/>
        <w:adjustRightInd/>
        <w:spacing w:line="231" w:lineRule="exact"/>
        <w:ind w:left="72"/>
        <w:jc w:val="center"/>
        <w:textAlignment w:val="baseline"/>
        <w:rPr>
          <w:lang w:val="es-ES" w:eastAsia="es-ES"/>
        </w:rPr>
      </w:pPr>
      <w:r>
        <w:rPr>
          <w:lang w:val="es-ES" w:eastAsia="es-ES"/>
        </w:rPr>
        <w:t>a) Incumplir las obligaciones y los deberes fijados en esta ley, su reglamento, el contrato</w:t>
      </w:r>
    </w:p>
    <w:p w:rsidR="00A53FB3" w:rsidRDefault="004E31C2">
      <w:pPr>
        <w:kinsoku w:val="0"/>
        <w:overflowPunct w:val="0"/>
        <w:autoSpaceDE/>
        <w:autoSpaceDN/>
        <w:adjustRightInd/>
        <w:spacing w:line="225" w:lineRule="exact"/>
        <w:ind w:left="936"/>
        <w:textAlignment w:val="baseline"/>
        <w:rPr>
          <w:lang w:val="es-ES" w:eastAsia="es-ES"/>
        </w:rPr>
      </w:pPr>
      <w:r>
        <w:rPr>
          <w:lang w:val="es-ES" w:eastAsia="es-ES"/>
        </w:rPr>
        <w:t>o leyes y reglamentos conexos.</w:t>
      </w:r>
    </w:p>
    <w:p w:rsidR="00A53FB3" w:rsidRDefault="004E31C2">
      <w:pPr>
        <w:kinsoku w:val="0"/>
        <w:overflowPunct w:val="0"/>
        <w:autoSpaceDE/>
        <w:autoSpaceDN/>
        <w:adjustRightInd/>
        <w:spacing w:before="38" w:line="214" w:lineRule="exact"/>
        <w:ind w:left="936"/>
        <w:textAlignment w:val="baseline"/>
        <w:rPr>
          <w:spacing w:val="-13"/>
          <w:lang w:val="es-ES" w:eastAsia="es-ES"/>
        </w:rPr>
      </w:pPr>
      <w:r>
        <w:rPr>
          <w:spacing w:val="-13"/>
          <w:lang w:val="es-ES" w:eastAsia="es-ES"/>
        </w:rPr>
        <w:t>(</w:t>
      </w:r>
      <w:r w:rsidR="009023CF">
        <w:rPr>
          <w:spacing w:val="-13"/>
          <w:lang w:val="es-ES" w:eastAsia="es-ES"/>
        </w:rPr>
        <w:t>..</w:t>
      </w:r>
      <w:r>
        <w:rPr>
          <w:spacing w:val="-13"/>
          <w:lang w:val="es-ES" w:eastAsia="es-ES"/>
        </w:rPr>
        <w:t>.)</w:t>
      </w:r>
    </w:p>
    <w:p w:rsidR="00A53FB3" w:rsidRPr="009023CF" w:rsidRDefault="009023CF">
      <w:pPr>
        <w:kinsoku w:val="0"/>
        <w:overflowPunct w:val="0"/>
        <w:autoSpaceDE/>
        <w:autoSpaceDN/>
        <w:adjustRightInd/>
        <w:spacing w:line="213" w:lineRule="exact"/>
        <w:ind w:left="936"/>
        <w:textAlignment w:val="baseline"/>
        <w:rPr>
          <w:b/>
          <w:i/>
          <w:iCs/>
          <w:spacing w:val="-1"/>
          <w:lang w:val="es-ES" w:eastAsia="es-ES"/>
        </w:rPr>
      </w:pPr>
      <w:r w:rsidRPr="009023CF">
        <w:rPr>
          <w:b/>
          <w:i/>
          <w:iCs/>
          <w:spacing w:val="-1"/>
          <w:lang w:val="es-ES" w:eastAsia="es-ES"/>
        </w:rPr>
        <w:t>f</w:t>
      </w:r>
      <w:r w:rsidR="004E31C2" w:rsidRPr="009023CF">
        <w:rPr>
          <w:b/>
          <w:i/>
          <w:iCs/>
          <w:spacing w:val="-1"/>
          <w:lang w:val="es-ES" w:eastAsia="es-ES"/>
        </w:rPr>
        <w:t>) Cumplir el plazo.</w:t>
      </w:r>
    </w:p>
    <w:p w:rsidR="00A53FB3" w:rsidRDefault="004E31C2">
      <w:pPr>
        <w:kinsoku w:val="0"/>
        <w:overflowPunct w:val="0"/>
        <w:autoSpaceDE/>
        <w:autoSpaceDN/>
        <w:adjustRightInd/>
        <w:spacing w:line="226" w:lineRule="exact"/>
        <w:ind w:left="936"/>
        <w:textAlignment w:val="baseline"/>
        <w:rPr>
          <w:lang w:val="es-ES" w:eastAsia="es-ES"/>
        </w:rPr>
      </w:pPr>
      <w:r>
        <w:rPr>
          <w:lang w:val="es-ES" w:eastAsia="es-ES"/>
        </w:rPr>
        <w:t>(...)" (Lo resaltado no es del original)</w:t>
      </w:r>
    </w:p>
    <w:p w:rsidR="00A53FB3" w:rsidRDefault="004E31C2">
      <w:pPr>
        <w:kinsoku w:val="0"/>
        <w:overflowPunct w:val="0"/>
        <w:autoSpaceDE/>
        <w:autoSpaceDN/>
        <w:adjustRightInd/>
        <w:spacing w:before="266" w:line="316" w:lineRule="exact"/>
        <w:ind w:left="72" w:right="72"/>
        <w:jc w:val="both"/>
        <w:textAlignment w:val="baseline"/>
        <w:rPr>
          <w:sz w:val="24"/>
          <w:szCs w:val="24"/>
          <w:lang w:val="es-ES" w:eastAsia="es-ES"/>
        </w:rPr>
      </w:pPr>
      <w:r>
        <w:rPr>
          <w:sz w:val="24"/>
          <w:szCs w:val="24"/>
          <w:lang w:val="es-ES" w:eastAsia="es-ES"/>
        </w:rPr>
        <w:t xml:space="preserve">El numeral 40 de la Ley 7969, en su inciso f), establece como causal de extinción de la concesión de servicio público modalidad taxi, el advenimiento del plazo indicado en el contrato de concesión suscrito entre la Administración -Consejo de Transporte Público, y el señor </w:t>
      </w:r>
      <w:r w:rsidRPr="009023CF">
        <w:rPr>
          <w:b/>
          <w:sz w:val="24"/>
          <w:szCs w:val="24"/>
          <w:lang w:val="es-ES" w:eastAsia="es-ES"/>
        </w:rPr>
        <w:t>E</w:t>
      </w:r>
      <w:r w:rsidR="009023CF">
        <w:rPr>
          <w:b/>
          <w:sz w:val="24"/>
          <w:szCs w:val="24"/>
          <w:lang w:val="es-ES" w:eastAsia="es-ES"/>
        </w:rPr>
        <w:t>.G.V.</w:t>
      </w:r>
      <w:r>
        <w:rPr>
          <w:sz w:val="24"/>
          <w:szCs w:val="24"/>
          <w:lang w:val="es-ES" w:eastAsia="es-ES"/>
        </w:rPr>
        <w:t xml:space="preserve">, y ese plazo venció el </w:t>
      </w:r>
      <w:r>
        <w:rPr>
          <w:b/>
          <w:bCs/>
          <w:sz w:val="24"/>
          <w:szCs w:val="24"/>
          <w:lang w:val="es-ES" w:eastAsia="es-ES"/>
        </w:rPr>
        <w:t xml:space="preserve">15 de marzo del 2014, </w:t>
      </w:r>
      <w:r>
        <w:rPr>
          <w:sz w:val="24"/>
          <w:szCs w:val="24"/>
          <w:lang w:val="es-ES" w:eastAsia="es-ES"/>
        </w:rPr>
        <w:t>período en el cual, ya estaba extinta la concesión, y no se había ejecutado el cambio de unidad, y mantenía deudas con la seguridad social, lo cual, hacía imposible el cumplimiento de los requisitos formales para la renovación.</w:t>
      </w:r>
    </w:p>
    <w:p w:rsidR="00A53FB3" w:rsidRDefault="004E31C2">
      <w:pPr>
        <w:kinsoku w:val="0"/>
        <w:overflowPunct w:val="0"/>
        <w:autoSpaceDE/>
        <w:autoSpaceDN/>
        <w:adjustRightInd/>
        <w:spacing w:before="318" w:line="323" w:lineRule="exact"/>
        <w:ind w:left="72" w:right="72"/>
        <w:jc w:val="both"/>
        <w:textAlignment w:val="baseline"/>
        <w:rPr>
          <w:sz w:val="24"/>
          <w:szCs w:val="24"/>
          <w:lang w:val="es-ES" w:eastAsia="es-ES"/>
        </w:rPr>
      </w:pPr>
      <w:r>
        <w:rPr>
          <w:sz w:val="24"/>
          <w:szCs w:val="24"/>
          <w:lang w:val="es-ES" w:eastAsia="es-ES"/>
        </w:rPr>
        <w:t>En virtud de las razones de hecho y de derecho expuestas, este Tribunal no encuentra razón jurídica alguna que afecte la regularidad del acto administrativo impugnado, por lo que procede es confirmar su regularidad con el ordenamiento jurídico aplicable.</w:t>
      </w:r>
    </w:p>
    <w:p w:rsidR="00A53FB3" w:rsidRDefault="00A53FB3">
      <w:pPr>
        <w:widowControl/>
        <w:rPr>
          <w:sz w:val="24"/>
          <w:szCs w:val="24"/>
        </w:rPr>
        <w:sectPr w:rsidR="00A53FB3">
          <w:pgSz w:w="12307" w:h="15744"/>
          <w:pgMar w:top="1280" w:right="1653" w:bottom="808" w:left="1654" w:header="720" w:footer="720" w:gutter="0"/>
          <w:cols w:space="720"/>
          <w:noEndnote/>
        </w:sectPr>
      </w:pPr>
    </w:p>
    <w:p w:rsidR="00A53FB3" w:rsidRDefault="004E31C2">
      <w:pPr>
        <w:kinsoku w:val="0"/>
        <w:overflowPunct w:val="0"/>
        <w:autoSpaceDE/>
        <w:autoSpaceDN/>
        <w:adjustRightInd/>
        <w:spacing w:line="258" w:lineRule="exact"/>
        <w:jc w:val="center"/>
        <w:textAlignment w:val="baseline"/>
        <w:rPr>
          <w:b/>
          <w:bCs/>
          <w:spacing w:val="5"/>
          <w:sz w:val="23"/>
          <w:szCs w:val="23"/>
          <w:lang w:val="es-ES" w:eastAsia="es-ES"/>
        </w:rPr>
      </w:pPr>
      <w:r>
        <w:rPr>
          <w:b/>
          <w:bCs/>
          <w:spacing w:val="5"/>
          <w:sz w:val="23"/>
          <w:szCs w:val="23"/>
          <w:lang w:val="es-ES" w:eastAsia="es-ES"/>
        </w:rPr>
        <w:lastRenderedPageBreak/>
        <w:t>POR TANTO</w:t>
      </w:r>
    </w:p>
    <w:p w:rsidR="00A53FB3" w:rsidRDefault="004E31C2">
      <w:pPr>
        <w:numPr>
          <w:ilvl w:val="0"/>
          <w:numId w:val="17"/>
        </w:numPr>
        <w:kinsoku w:val="0"/>
        <w:overflowPunct w:val="0"/>
        <w:autoSpaceDE/>
        <w:autoSpaceDN/>
        <w:adjustRightInd/>
        <w:spacing w:before="641" w:line="315" w:lineRule="exact"/>
        <w:ind w:right="72"/>
        <w:jc w:val="both"/>
        <w:textAlignment w:val="baseline"/>
        <w:rPr>
          <w:spacing w:val="3"/>
          <w:sz w:val="23"/>
          <w:szCs w:val="23"/>
          <w:lang w:val="es-ES" w:eastAsia="es-ES"/>
        </w:rPr>
      </w:pPr>
      <w:r>
        <w:rPr>
          <w:spacing w:val="3"/>
          <w:sz w:val="23"/>
          <w:szCs w:val="23"/>
          <w:lang w:val="es-ES" w:eastAsia="es-ES"/>
        </w:rPr>
        <w:t xml:space="preserve">Se declara </w:t>
      </w:r>
      <w:r w:rsidRPr="004E31C2">
        <w:rPr>
          <w:b/>
          <w:spacing w:val="3"/>
          <w:sz w:val="23"/>
          <w:szCs w:val="23"/>
          <w:lang w:val="es-ES" w:eastAsia="es-ES"/>
        </w:rPr>
        <w:t>SIN LUGAR</w:t>
      </w:r>
      <w:r>
        <w:rPr>
          <w:spacing w:val="3"/>
          <w:sz w:val="23"/>
          <w:szCs w:val="23"/>
          <w:lang w:val="es-ES" w:eastAsia="es-ES"/>
        </w:rPr>
        <w:t xml:space="preserve"> el </w:t>
      </w:r>
      <w:r w:rsidRPr="004E31C2">
        <w:rPr>
          <w:b/>
          <w:spacing w:val="3"/>
          <w:sz w:val="23"/>
          <w:szCs w:val="23"/>
          <w:lang w:val="es-ES" w:eastAsia="es-ES"/>
        </w:rPr>
        <w:t>RECURSO DE APELACIÓN EN SUBSIDIO E INCIDENTES DE NULIDAD ABSOLUTA CONCOMITANTE Y SUSPENSIÓN DE LOS EFECTOS DEL ACTO IMPUGNADO</w:t>
      </w:r>
      <w:r>
        <w:rPr>
          <w:spacing w:val="3"/>
          <w:sz w:val="23"/>
          <w:szCs w:val="23"/>
          <w:lang w:val="es-ES" w:eastAsia="es-ES"/>
        </w:rPr>
        <w:t xml:space="preserve">, interpuesto por </w:t>
      </w:r>
      <w:r w:rsidRPr="004E31C2">
        <w:rPr>
          <w:b/>
          <w:spacing w:val="3"/>
          <w:sz w:val="23"/>
          <w:szCs w:val="23"/>
          <w:lang w:val="es-ES" w:eastAsia="es-ES"/>
        </w:rPr>
        <w:t>E</w:t>
      </w:r>
      <w:r>
        <w:rPr>
          <w:b/>
          <w:spacing w:val="3"/>
          <w:sz w:val="23"/>
          <w:szCs w:val="23"/>
          <w:lang w:val="es-ES" w:eastAsia="es-ES"/>
        </w:rPr>
        <w:t>.G.V.</w:t>
      </w:r>
      <w:r>
        <w:rPr>
          <w:spacing w:val="3"/>
          <w:sz w:val="23"/>
          <w:szCs w:val="23"/>
          <w:lang w:val="es-ES" w:eastAsia="es-ES"/>
        </w:rPr>
        <w:t xml:space="preserve">, cédula de identidad número …, en contra del </w:t>
      </w:r>
      <w:r>
        <w:rPr>
          <w:b/>
          <w:bCs/>
          <w:spacing w:val="3"/>
          <w:sz w:val="23"/>
          <w:szCs w:val="23"/>
          <w:lang w:val="es-ES" w:eastAsia="es-ES"/>
        </w:rPr>
        <w:t xml:space="preserve">Artículo 7.4.6 de la Sesión Ordinaria 49-2016 del 13 de octubre del 2016, </w:t>
      </w:r>
      <w:r>
        <w:rPr>
          <w:spacing w:val="3"/>
          <w:sz w:val="23"/>
          <w:szCs w:val="23"/>
          <w:lang w:val="es-ES" w:eastAsia="es-ES"/>
        </w:rPr>
        <w:t>adoptado por la Junta Directiva del Consejo de Transporte Público, y el oficio número DAJ-2016-003428 del 11 de octubre del 2016, de la Dirección Jurídica de ese Consejo.</w:t>
      </w:r>
    </w:p>
    <w:p w:rsidR="009023CF" w:rsidRPr="009023CF" w:rsidRDefault="004E31C2" w:rsidP="00BE4334">
      <w:pPr>
        <w:numPr>
          <w:ilvl w:val="0"/>
          <w:numId w:val="18"/>
        </w:numPr>
        <w:kinsoku w:val="0"/>
        <w:overflowPunct w:val="0"/>
        <w:autoSpaceDE/>
        <w:autoSpaceDN/>
        <w:adjustRightInd/>
        <w:spacing w:before="336" w:after="1378" w:line="315" w:lineRule="exact"/>
        <w:ind w:right="72"/>
        <w:jc w:val="both"/>
        <w:textAlignment w:val="baseline"/>
        <w:rPr>
          <w:spacing w:val="-12"/>
          <w:sz w:val="23"/>
          <w:szCs w:val="23"/>
          <w:lang w:val="es-ES" w:eastAsia="es-ES"/>
        </w:rPr>
      </w:pPr>
      <w:r w:rsidRPr="009023CF">
        <w:rPr>
          <w:spacing w:val="7"/>
          <w:sz w:val="23"/>
          <w:szCs w:val="23"/>
          <w:lang w:val="es-ES" w:eastAsia="es-ES"/>
        </w:rPr>
        <w:t xml:space="preserve">De conformidad con el artículo 22, inciso c), de la citada Ley 7969, la presente resolución no tiene ulterior recurso por lo que, </w:t>
      </w:r>
      <w:r w:rsidRPr="009023CF">
        <w:rPr>
          <w:i/>
          <w:iCs/>
          <w:spacing w:val="7"/>
          <w:sz w:val="23"/>
          <w:szCs w:val="23"/>
          <w:lang w:val="es-ES" w:eastAsia="es-ES"/>
        </w:rPr>
        <w:t xml:space="preserve">se tiene por agotada la vía administrativa. </w:t>
      </w:r>
      <w:r w:rsidRPr="009023CF">
        <w:rPr>
          <w:b/>
          <w:i/>
          <w:iCs/>
          <w:spacing w:val="7"/>
          <w:sz w:val="23"/>
          <w:szCs w:val="23"/>
          <w:lang w:val="es-ES" w:eastAsia="es-ES"/>
        </w:rPr>
        <w:t xml:space="preserve">NOTIFÍQUESE. </w:t>
      </w:r>
      <w:r w:rsidR="009023CF" w:rsidRPr="009023CF">
        <w:rPr>
          <w:b/>
          <w:i/>
          <w:iCs/>
          <w:spacing w:val="7"/>
          <w:sz w:val="23"/>
          <w:szCs w:val="23"/>
          <w:lang w:val="es-ES" w:eastAsia="es-ES"/>
        </w:rPr>
        <w:t>–</w:t>
      </w:r>
    </w:p>
    <w:p w:rsidR="009023CF" w:rsidRPr="00DE692E" w:rsidRDefault="009023CF" w:rsidP="009023CF">
      <w:pPr>
        <w:kinsoku w:val="0"/>
        <w:overflowPunct w:val="0"/>
        <w:autoSpaceDE/>
        <w:autoSpaceDN/>
        <w:adjustRightInd/>
        <w:spacing w:after="374" w:line="320" w:lineRule="exact"/>
        <w:ind w:left="216"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Carlos Miguel Portuguez Méndez</w:t>
      </w:r>
    </w:p>
    <w:p w:rsidR="009023CF" w:rsidRDefault="009023CF" w:rsidP="009023CF">
      <w:pPr>
        <w:kinsoku w:val="0"/>
        <w:overflowPunct w:val="0"/>
        <w:autoSpaceDE/>
        <w:autoSpaceDN/>
        <w:adjustRightInd/>
        <w:spacing w:after="301" w:line="288" w:lineRule="exact"/>
        <w:ind w:left="216"/>
        <w:jc w:val="center"/>
        <w:textAlignment w:val="baseline"/>
        <w:rPr>
          <w:b/>
          <w:i/>
          <w:iCs/>
          <w:spacing w:val="5"/>
          <w:sz w:val="26"/>
          <w:szCs w:val="26"/>
          <w:lang w:val="es-CR"/>
        </w:rPr>
      </w:pPr>
      <w:r w:rsidRPr="00DE692E">
        <w:rPr>
          <w:b/>
          <w:i/>
          <w:iCs/>
          <w:spacing w:val="5"/>
          <w:sz w:val="26"/>
          <w:szCs w:val="26"/>
          <w:lang w:val="es-CR"/>
        </w:rPr>
        <w:t>Presidente</w:t>
      </w:r>
    </w:p>
    <w:p w:rsidR="009023CF" w:rsidRDefault="009023CF" w:rsidP="009023CF">
      <w:pPr>
        <w:kinsoku w:val="0"/>
        <w:overflowPunct w:val="0"/>
        <w:autoSpaceDE/>
        <w:autoSpaceDN/>
        <w:adjustRightInd/>
        <w:spacing w:after="301" w:line="288" w:lineRule="exact"/>
        <w:ind w:left="216"/>
        <w:jc w:val="center"/>
        <w:textAlignment w:val="baseline"/>
        <w:rPr>
          <w:b/>
          <w:i/>
          <w:iCs/>
          <w:spacing w:val="5"/>
          <w:sz w:val="26"/>
          <w:szCs w:val="26"/>
          <w:lang w:val="es-CR"/>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9023CF" w:rsidRDefault="009023CF" w:rsidP="009023CF">
      <w:pPr>
        <w:kinsoku w:val="0"/>
        <w:overflowPunct w:val="0"/>
        <w:autoSpaceDE/>
        <w:autoSpaceDN/>
        <w:adjustRightInd/>
        <w:spacing w:before="336" w:after="1378" w:line="315" w:lineRule="exact"/>
        <w:ind w:right="72"/>
        <w:jc w:val="both"/>
        <w:textAlignment w:val="baseline"/>
        <w:rPr>
          <w:spacing w:val="-12"/>
          <w:sz w:val="23"/>
          <w:szCs w:val="23"/>
          <w:lang w:val="es-ES" w:eastAsia="es-ES"/>
        </w:rPr>
      </w:pPr>
    </w:p>
    <w:sectPr w:rsidR="009023CF">
      <w:pgSz w:w="12307" w:h="15725"/>
      <w:pgMar w:top="1480" w:right="1512" w:bottom="569" w:left="179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001"/>
    <w:multiLevelType w:val="singleLevel"/>
    <w:tmpl w:val="674728D7"/>
    <w:lvl w:ilvl="0">
      <w:start w:val="1"/>
      <w:numFmt w:val="lowerLetter"/>
      <w:lvlText w:val="%1)"/>
      <w:lvlJc w:val="left"/>
      <w:pPr>
        <w:tabs>
          <w:tab w:val="num" w:pos="1152"/>
        </w:tabs>
        <w:ind w:left="936"/>
      </w:pPr>
      <w:rPr>
        <w:snapToGrid/>
        <w:sz w:val="20"/>
        <w:szCs w:val="20"/>
        <w:u w:val="single"/>
      </w:rPr>
    </w:lvl>
  </w:abstractNum>
  <w:abstractNum w:abstractNumId="1" w15:restartNumberingAfterBreak="0">
    <w:nsid w:val="01A0AF82"/>
    <w:multiLevelType w:val="singleLevel"/>
    <w:tmpl w:val="24566062"/>
    <w:lvl w:ilvl="0">
      <w:start w:val="1"/>
      <w:numFmt w:val="upperRoman"/>
      <w:lvlText w:val="%1.-"/>
      <w:lvlJc w:val="left"/>
      <w:pPr>
        <w:tabs>
          <w:tab w:val="num" w:pos="360"/>
        </w:tabs>
      </w:pPr>
      <w:rPr>
        <w:b/>
        <w:snapToGrid/>
        <w:spacing w:val="3"/>
        <w:sz w:val="23"/>
        <w:szCs w:val="23"/>
      </w:rPr>
    </w:lvl>
  </w:abstractNum>
  <w:abstractNum w:abstractNumId="2" w15:restartNumberingAfterBreak="0">
    <w:nsid w:val="01D81A97"/>
    <w:multiLevelType w:val="singleLevel"/>
    <w:tmpl w:val="241CBC00"/>
    <w:lvl w:ilvl="0">
      <w:start w:val="4"/>
      <w:numFmt w:val="decimal"/>
      <w:lvlText w:val="%1."/>
      <w:lvlJc w:val="left"/>
      <w:pPr>
        <w:tabs>
          <w:tab w:val="num" w:pos="792"/>
        </w:tabs>
        <w:ind w:left="72"/>
      </w:pPr>
      <w:rPr>
        <w:b/>
        <w:snapToGrid/>
        <w:sz w:val="22"/>
        <w:szCs w:val="22"/>
      </w:rPr>
    </w:lvl>
  </w:abstractNum>
  <w:abstractNum w:abstractNumId="3" w15:restartNumberingAfterBreak="0">
    <w:nsid w:val="02192F4A"/>
    <w:multiLevelType w:val="singleLevel"/>
    <w:tmpl w:val="51C75596"/>
    <w:lvl w:ilvl="0">
      <w:start w:val="2"/>
      <w:numFmt w:val="decimal"/>
      <w:lvlText w:val="%1."/>
      <w:lvlJc w:val="left"/>
      <w:pPr>
        <w:tabs>
          <w:tab w:val="num" w:pos="792"/>
        </w:tabs>
        <w:ind w:left="72"/>
      </w:pPr>
      <w:rPr>
        <w:b/>
        <w:bCs/>
        <w:snapToGrid/>
        <w:sz w:val="24"/>
        <w:szCs w:val="24"/>
      </w:rPr>
    </w:lvl>
  </w:abstractNum>
  <w:abstractNum w:abstractNumId="4" w15:restartNumberingAfterBreak="0">
    <w:nsid w:val="02610E78"/>
    <w:multiLevelType w:val="singleLevel"/>
    <w:tmpl w:val="64427151"/>
    <w:lvl w:ilvl="0">
      <w:start w:val="2"/>
      <w:numFmt w:val="decimal"/>
      <w:lvlText w:val="%1)"/>
      <w:lvlJc w:val="left"/>
      <w:pPr>
        <w:tabs>
          <w:tab w:val="num" w:pos="288"/>
        </w:tabs>
      </w:pPr>
      <w:rPr>
        <w:snapToGrid/>
        <w:sz w:val="20"/>
        <w:szCs w:val="20"/>
      </w:rPr>
    </w:lvl>
  </w:abstractNum>
  <w:abstractNum w:abstractNumId="5" w15:restartNumberingAfterBreak="0">
    <w:nsid w:val="02D86583"/>
    <w:multiLevelType w:val="singleLevel"/>
    <w:tmpl w:val="0D8FFF4D"/>
    <w:lvl w:ilvl="0">
      <w:numFmt w:val="bullet"/>
      <w:lvlText w:val="-"/>
      <w:lvlJc w:val="left"/>
      <w:pPr>
        <w:tabs>
          <w:tab w:val="num" w:pos="792"/>
        </w:tabs>
        <w:ind w:left="792" w:hanging="432"/>
      </w:pPr>
      <w:rPr>
        <w:rFonts w:ascii="Symbol" w:hAnsi="Symbol" w:cs="Symbol"/>
        <w:snapToGrid/>
        <w:sz w:val="22"/>
        <w:szCs w:val="22"/>
      </w:rPr>
    </w:lvl>
  </w:abstractNum>
  <w:abstractNum w:abstractNumId="6" w15:restartNumberingAfterBreak="0">
    <w:nsid w:val="03030CBA"/>
    <w:multiLevelType w:val="singleLevel"/>
    <w:tmpl w:val="4FDE7726"/>
    <w:lvl w:ilvl="0">
      <w:start w:val="1"/>
      <w:numFmt w:val="upperLetter"/>
      <w:lvlText w:val="%1.-"/>
      <w:lvlJc w:val="left"/>
      <w:pPr>
        <w:tabs>
          <w:tab w:val="num" w:pos="432"/>
        </w:tabs>
        <w:ind w:left="72"/>
      </w:pPr>
      <w:rPr>
        <w:b/>
        <w:snapToGrid/>
        <w:sz w:val="21"/>
        <w:szCs w:val="21"/>
      </w:rPr>
    </w:lvl>
  </w:abstractNum>
  <w:abstractNum w:abstractNumId="7" w15:restartNumberingAfterBreak="0">
    <w:nsid w:val="03C85A26"/>
    <w:multiLevelType w:val="singleLevel"/>
    <w:tmpl w:val="2E7E03A8"/>
    <w:lvl w:ilvl="0">
      <w:start w:val="9"/>
      <w:numFmt w:val="upperLetter"/>
      <w:lvlText w:val="%1.-"/>
      <w:lvlJc w:val="left"/>
      <w:pPr>
        <w:tabs>
          <w:tab w:val="num" w:pos="432"/>
        </w:tabs>
        <w:ind w:left="72"/>
      </w:pPr>
      <w:rPr>
        <w:b/>
        <w:snapToGrid/>
        <w:sz w:val="22"/>
        <w:szCs w:val="22"/>
      </w:rPr>
    </w:lvl>
  </w:abstractNum>
  <w:abstractNum w:abstractNumId="8" w15:restartNumberingAfterBreak="0">
    <w:nsid w:val="0426F13E"/>
    <w:multiLevelType w:val="singleLevel"/>
    <w:tmpl w:val="113FE2E0"/>
    <w:lvl w:ilvl="0">
      <w:start w:val="1"/>
      <w:numFmt w:val="decimal"/>
      <w:lvlText w:val="%1."/>
      <w:lvlJc w:val="left"/>
      <w:pPr>
        <w:tabs>
          <w:tab w:val="num" w:pos="1152"/>
        </w:tabs>
        <w:ind w:left="1152" w:hanging="288"/>
      </w:pPr>
      <w:rPr>
        <w:snapToGrid/>
        <w:spacing w:val="-8"/>
        <w:sz w:val="22"/>
        <w:szCs w:val="22"/>
      </w:rPr>
    </w:lvl>
  </w:abstractNum>
  <w:abstractNum w:abstractNumId="9" w15:restartNumberingAfterBreak="0">
    <w:nsid w:val="0522A65C"/>
    <w:multiLevelType w:val="singleLevel"/>
    <w:tmpl w:val="6ADF1606"/>
    <w:lvl w:ilvl="0">
      <w:start w:val="13"/>
      <w:numFmt w:val="lowerLetter"/>
      <w:lvlText w:val="%1)"/>
      <w:lvlJc w:val="left"/>
      <w:pPr>
        <w:tabs>
          <w:tab w:val="num" w:pos="936"/>
        </w:tabs>
        <w:ind w:left="936" w:hanging="360"/>
      </w:pPr>
      <w:rPr>
        <w:snapToGrid/>
        <w:sz w:val="20"/>
        <w:szCs w:val="20"/>
      </w:rPr>
    </w:lvl>
  </w:abstractNum>
  <w:abstractNum w:abstractNumId="10" w15:restartNumberingAfterBreak="0">
    <w:nsid w:val="066669C7"/>
    <w:multiLevelType w:val="singleLevel"/>
    <w:tmpl w:val="06911925"/>
    <w:lvl w:ilvl="0">
      <w:start w:val="1"/>
      <w:numFmt w:val="decimal"/>
      <w:lvlText w:val="%1."/>
      <w:lvlJc w:val="left"/>
      <w:pPr>
        <w:tabs>
          <w:tab w:val="num" w:pos="288"/>
        </w:tabs>
        <w:ind w:left="288" w:hanging="288"/>
      </w:pPr>
      <w:rPr>
        <w:snapToGrid/>
        <w:sz w:val="22"/>
        <w:szCs w:val="22"/>
      </w:rPr>
    </w:lvl>
  </w:abstractNum>
  <w:abstractNum w:abstractNumId="11" w15:restartNumberingAfterBreak="0">
    <w:nsid w:val="0723C7E3"/>
    <w:multiLevelType w:val="singleLevel"/>
    <w:tmpl w:val="2676C38E"/>
    <w:lvl w:ilvl="0">
      <w:start w:val="1"/>
      <w:numFmt w:val="lowerLetter"/>
      <w:lvlText w:val="%1)"/>
      <w:lvlJc w:val="left"/>
      <w:pPr>
        <w:tabs>
          <w:tab w:val="num" w:pos="936"/>
        </w:tabs>
        <w:ind w:left="936" w:hanging="360"/>
      </w:pPr>
      <w:rPr>
        <w:snapToGrid/>
        <w:sz w:val="20"/>
        <w:szCs w:val="20"/>
        <w:u w:val="none"/>
      </w:rPr>
    </w:lvl>
  </w:abstractNum>
  <w:abstractNum w:abstractNumId="12" w15:restartNumberingAfterBreak="0">
    <w:nsid w:val="07A0FF02"/>
    <w:multiLevelType w:val="singleLevel"/>
    <w:tmpl w:val="02993D3A"/>
    <w:lvl w:ilvl="0">
      <w:start w:val="4"/>
      <w:numFmt w:val="decimal"/>
      <w:lvlText w:val="%1."/>
      <w:lvlJc w:val="left"/>
      <w:pPr>
        <w:tabs>
          <w:tab w:val="num" w:pos="360"/>
        </w:tabs>
        <w:ind w:left="360" w:hanging="288"/>
      </w:pPr>
      <w:rPr>
        <w:snapToGrid/>
        <w:spacing w:val="-1"/>
        <w:sz w:val="22"/>
        <w:szCs w:val="22"/>
      </w:rPr>
    </w:lvl>
  </w:abstractNum>
  <w:num w:numId="1">
    <w:abstractNumId w:val="4"/>
  </w:num>
  <w:num w:numId="2">
    <w:abstractNumId w:val="8"/>
  </w:num>
  <w:num w:numId="3">
    <w:abstractNumId w:val="10"/>
  </w:num>
  <w:num w:numId="4">
    <w:abstractNumId w:val="12"/>
  </w:num>
  <w:num w:numId="5">
    <w:abstractNumId w:val="5"/>
  </w:num>
  <w:num w:numId="6">
    <w:abstractNumId w:val="3"/>
  </w:num>
  <w:num w:numId="7">
    <w:abstractNumId w:val="6"/>
  </w:num>
  <w:num w:numId="8">
    <w:abstractNumId w:val="7"/>
  </w:num>
  <w:num w:numId="9">
    <w:abstractNumId w:val="2"/>
  </w:num>
  <w:num w:numId="10">
    <w:abstractNumId w:val="0"/>
  </w:num>
  <w:num w:numId="11">
    <w:abstractNumId w:val="0"/>
    <w:lvlOverride w:ilvl="0">
      <w:lvl w:ilvl="0">
        <w:numFmt w:val="lowerLetter"/>
        <w:lvlText w:val="%1)"/>
        <w:lvlJc w:val="left"/>
        <w:pPr>
          <w:tabs>
            <w:tab w:val="num" w:pos="1152"/>
          </w:tabs>
          <w:ind w:left="936"/>
        </w:pPr>
        <w:rPr>
          <w:snapToGrid/>
          <w:sz w:val="20"/>
          <w:szCs w:val="20"/>
        </w:rPr>
      </w:lvl>
    </w:lvlOverride>
  </w:num>
  <w:num w:numId="12">
    <w:abstractNumId w:val="11"/>
  </w:num>
  <w:num w:numId="13">
    <w:abstractNumId w:val="11"/>
    <w:lvlOverride w:ilvl="0">
      <w:lvl w:ilvl="0">
        <w:numFmt w:val="lowerLetter"/>
        <w:lvlText w:val="%1)"/>
        <w:lvlJc w:val="left"/>
        <w:pPr>
          <w:tabs>
            <w:tab w:val="num" w:pos="936"/>
          </w:tabs>
          <w:ind w:left="936" w:hanging="360"/>
        </w:pPr>
        <w:rPr>
          <w:snapToGrid/>
          <w:sz w:val="20"/>
          <w:szCs w:val="20"/>
        </w:rPr>
      </w:lvl>
    </w:lvlOverride>
  </w:num>
  <w:num w:numId="14">
    <w:abstractNumId w:val="11"/>
    <w:lvlOverride w:ilvl="0">
      <w:lvl w:ilvl="0">
        <w:numFmt w:val="lowerLetter"/>
        <w:lvlText w:val="%1)"/>
        <w:lvlJc w:val="left"/>
        <w:pPr>
          <w:tabs>
            <w:tab w:val="num" w:pos="936"/>
          </w:tabs>
          <w:ind w:left="936" w:hanging="360"/>
        </w:pPr>
        <w:rPr>
          <w:snapToGrid/>
          <w:sz w:val="20"/>
          <w:szCs w:val="20"/>
        </w:rPr>
      </w:lvl>
    </w:lvlOverride>
  </w:num>
  <w:num w:numId="15">
    <w:abstractNumId w:val="9"/>
  </w:num>
  <w:num w:numId="16">
    <w:abstractNumId w:val="9"/>
    <w:lvlOverride w:ilvl="0">
      <w:lvl w:ilvl="0">
        <w:numFmt w:val="lowerLetter"/>
        <w:lvlText w:val="%1)"/>
        <w:lvlJc w:val="left"/>
        <w:pPr>
          <w:tabs>
            <w:tab w:val="num" w:pos="936"/>
          </w:tabs>
          <w:ind w:left="936" w:hanging="360"/>
        </w:pPr>
        <w:rPr>
          <w:snapToGrid/>
          <w:sz w:val="20"/>
          <w:szCs w:val="20"/>
        </w:rPr>
      </w:lvl>
    </w:lvlOverride>
  </w:num>
  <w:num w:numId="17">
    <w:abstractNumId w:val="1"/>
  </w:num>
  <w:num w:numId="18">
    <w:abstractNumId w:val="1"/>
    <w:lvlOverride w:ilvl="0">
      <w:lvl w:ilvl="0">
        <w:numFmt w:val="upperRoman"/>
        <w:lvlText w:val="%1.-"/>
        <w:lvlJc w:val="left"/>
        <w:pPr>
          <w:tabs>
            <w:tab w:val="num" w:pos="432"/>
          </w:tabs>
        </w:pPr>
        <w:rPr>
          <w:b/>
          <w:i w:val="0"/>
          <w:snapToGrid/>
          <w:spacing w:val="7"/>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B2"/>
    <w:rsid w:val="00014FCC"/>
    <w:rsid w:val="00387CCB"/>
    <w:rsid w:val="004E31C2"/>
    <w:rsid w:val="008A650E"/>
    <w:rsid w:val="009023CF"/>
    <w:rsid w:val="00A53FB3"/>
    <w:rsid w:val="00D72CD5"/>
    <w:rsid w:val="00F869B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D1603EF-0AEF-4795-AB03-D8DC845A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869B2"/>
    <w:rPr>
      <w:color w:val="0563C1" w:themeColor="hyperlink"/>
      <w:u w:val="single"/>
    </w:rPr>
  </w:style>
  <w:style w:type="character" w:styleId="Mencinsinresolver">
    <w:name w:val="Unresolved Mention"/>
    <w:basedOn w:val="Fuentedeprrafopredeter"/>
    <w:uiPriority w:val="99"/>
    <w:semiHidden/>
    <w:unhideWhenUsed/>
    <w:rsid w:val="00F869B2"/>
    <w:rPr>
      <w:color w:val="808080"/>
      <w:shd w:val="clear" w:color="auto" w:fill="E6E6E6"/>
    </w:rPr>
  </w:style>
  <w:style w:type="character" w:styleId="Hipervnculovisitado">
    <w:name w:val="FollowedHyperlink"/>
    <w:basedOn w:val="Fuentedeprrafopredeter"/>
    <w:uiPriority w:val="99"/>
    <w:semiHidden/>
    <w:unhideWhenUsed/>
    <w:rsid w:val="00014F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x@hotmail.com" TargetMode="External"/><Relationship Id="rId13" Type="http://schemas.openxmlformats.org/officeDocument/2006/relationships/hyperlink" Target="mailto:xxxxxxxx@hotmail.com" TargetMode="External"/><Relationship Id="rId18" Type="http://schemas.openxmlformats.org/officeDocument/2006/relationships/hyperlink" Target="mailto:xxxxxxxxxx@hot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xxxxxxxxx@hotmail.com" TargetMode="External"/><Relationship Id="rId7" Type="http://schemas.openxmlformats.org/officeDocument/2006/relationships/hyperlink" Target="http://hotmail.com" TargetMode="External"/><Relationship Id="rId12" Type="http://schemas.openxmlformats.org/officeDocument/2006/relationships/hyperlink" Target="mailto:xxxxxxxx@hotmail.com" TargetMode="External"/><Relationship Id="rId17" Type="http://schemas.openxmlformats.org/officeDocument/2006/relationships/hyperlink" Target="mailto:xxxxxxx@hotmai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xxxxxxxxx@hotmail.com" TargetMode="External"/><Relationship Id="rId20" Type="http://schemas.openxmlformats.org/officeDocument/2006/relationships/hyperlink" Target="mailto:xxxxxxxx@hotmail.com" TargetMode="External"/><Relationship Id="rId1" Type="http://schemas.openxmlformats.org/officeDocument/2006/relationships/numbering" Target="numbering.xml"/><Relationship Id="rId6" Type="http://schemas.openxmlformats.org/officeDocument/2006/relationships/hyperlink" Target="mailto:xxxxxxxx@hotmail.com" TargetMode="External"/><Relationship Id="rId11" Type="http://schemas.openxmlformats.org/officeDocument/2006/relationships/hyperlink" Target="mailto:xxxxxxxxx@hotmail.com" TargetMode="External"/><Relationship Id="rId24" Type="http://schemas.openxmlformats.org/officeDocument/2006/relationships/hyperlink" Target="mailto:xxxxxxxx@hotmail.com" TargetMode="External"/><Relationship Id="rId5" Type="http://schemas.openxmlformats.org/officeDocument/2006/relationships/hyperlink" Target="mailto:xxxxxxxx@hotmail.com" TargetMode="External"/><Relationship Id="rId15" Type="http://schemas.openxmlformats.org/officeDocument/2006/relationships/hyperlink" Target="http://aihotmail.com" TargetMode="External"/><Relationship Id="rId23" Type="http://schemas.openxmlformats.org/officeDocument/2006/relationships/hyperlink" Target="mailto:xxxxxxxx@hotmail.com" TargetMode="External"/><Relationship Id="rId10" Type="http://schemas.openxmlformats.org/officeDocument/2006/relationships/hyperlink" Target="mailto:XXXXXXXX@HOTMAIL.COM" TargetMode="External"/><Relationship Id="rId19" Type="http://schemas.openxmlformats.org/officeDocument/2006/relationships/hyperlink" Target="mailto:XXXXXXXXX@HOTMAIL.COM" TargetMode="External"/><Relationship Id="rId4" Type="http://schemas.openxmlformats.org/officeDocument/2006/relationships/webSettings" Target="webSettings.xml"/><Relationship Id="rId9" Type="http://schemas.openxmlformats.org/officeDocument/2006/relationships/hyperlink" Target="mailto:xxxxxxx@hotmail.com" TargetMode="External"/><Relationship Id="rId14" Type="http://schemas.openxmlformats.org/officeDocument/2006/relationships/hyperlink" Target="mailto:xxxxxxxxx@hotmail.com" TargetMode="External"/><Relationship Id="rId22" Type="http://schemas.openxmlformats.org/officeDocument/2006/relationships/hyperlink" Target="mailto: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9285</Words>
  <Characters>51069</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2017-12-20T14:52:00Z</dcterms:created>
  <dcterms:modified xsi:type="dcterms:W3CDTF">2017-12-20T14:52:00Z</dcterms:modified>
</cp:coreProperties>
</file>